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A14A8" w14:textId="77777777" w:rsidR="00397EB0" w:rsidRPr="00174A2D" w:rsidRDefault="00397EB0" w:rsidP="00892B22">
      <w:pPr>
        <w:spacing w:line="276" w:lineRule="auto"/>
        <w:ind w:left="0" w:right="590"/>
        <w:rPr>
          <w:rFonts w:asciiTheme="minorHAnsi" w:hAnsiTheme="minorHAnsi"/>
          <w:szCs w:val="22"/>
        </w:rPr>
      </w:pPr>
    </w:p>
    <w:p w14:paraId="6B47489F" w14:textId="77777777" w:rsidR="00397EB0" w:rsidRPr="00174A2D" w:rsidRDefault="00397EB0" w:rsidP="00892B22">
      <w:pPr>
        <w:spacing w:line="276" w:lineRule="auto"/>
        <w:ind w:left="0" w:right="590"/>
        <w:rPr>
          <w:rFonts w:asciiTheme="minorHAnsi" w:hAnsiTheme="minorHAnsi"/>
          <w:szCs w:val="22"/>
        </w:rPr>
      </w:pPr>
    </w:p>
    <w:p w14:paraId="28B9E291" w14:textId="77777777" w:rsidR="00397EB0" w:rsidRPr="00174A2D" w:rsidRDefault="00397EB0" w:rsidP="00892B22">
      <w:pPr>
        <w:spacing w:line="276" w:lineRule="auto"/>
        <w:ind w:left="0" w:right="590"/>
        <w:rPr>
          <w:rFonts w:asciiTheme="minorHAnsi" w:hAnsiTheme="minorHAnsi"/>
          <w:szCs w:val="22"/>
        </w:rPr>
      </w:pPr>
    </w:p>
    <w:p w14:paraId="7E35903E" w14:textId="77777777" w:rsidR="00397EB0" w:rsidRPr="00174A2D" w:rsidRDefault="00397EB0" w:rsidP="00892B22">
      <w:pPr>
        <w:spacing w:line="276" w:lineRule="auto"/>
        <w:ind w:left="0" w:right="590"/>
        <w:rPr>
          <w:rFonts w:asciiTheme="minorHAnsi" w:hAnsiTheme="minorHAnsi"/>
          <w:szCs w:val="22"/>
        </w:rPr>
      </w:pPr>
    </w:p>
    <w:p w14:paraId="67EB83DF" w14:textId="77777777" w:rsidR="00397EB0" w:rsidRPr="00174A2D" w:rsidRDefault="00397EB0" w:rsidP="00892B22">
      <w:pPr>
        <w:spacing w:line="276" w:lineRule="auto"/>
        <w:ind w:left="0" w:right="590"/>
        <w:rPr>
          <w:rFonts w:asciiTheme="minorHAnsi" w:hAnsiTheme="minorHAnsi"/>
          <w:szCs w:val="22"/>
        </w:rPr>
      </w:pPr>
    </w:p>
    <w:p w14:paraId="512EEAD6" w14:textId="77777777" w:rsidR="00397EB0" w:rsidRPr="00174A2D" w:rsidRDefault="00397EB0" w:rsidP="00892B22">
      <w:pPr>
        <w:spacing w:line="276" w:lineRule="auto"/>
        <w:ind w:left="0" w:right="590"/>
        <w:rPr>
          <w:rFonts w:asciiTheme="minorHAnsi" w:hAnsiTheme="minorHAnsi"/>
          <w:szCs w:val="22"/>
        </w:rPr>
      </w:pPr>
    </w:p>
    <w:p w14:paraId="0FF3F201" w14:textId="77777777" w:rsidR="00397EB0" w:rsidRPr="00174A2D" w:rsidRDefault="00397EB0" w:rsidP="00892B22">
      <w:pPr>
        <w:spacing w:line="276" w:lineRule="auto"/>
        <w:ind w:left="0" w:right="590"/>
        <w:rPr>
          <w:rFonts w:asciiTheme="minorHAnsi" w:hAnsiTheme="minorHAnsi"/>
          <w:szCs w:val="22"/>
        </w:rPr>
      </w:pPr>
    </w:p>
    <w:p w14:paraId="1C97D72C" w14:textId="77777777" w:rsidR="00397EB0" w:rsidRPr="00174A2D" w:rsidRDefault="00045A3B" w:rsidP="00892B22">
      <w:pPr>
        <w:tabs>
          <w:tab w:val="left" w:pos="6230"/>
        </w:tabs>
        <w:spacing w:line="276" w:lineRule="auto"/>
        <w:ind w:left="0" w:right="590"/>
        <w:rPr>
          <w:rFonts w:asciiTheme="minorHAnsi" w:hAnsiTheme="minorHAnsi"/>
          <w:szCs w:val="22"/>
        </w:rPr>
      </w:pPr>
      <w:r w:rsidRPr="00174A2D">
        <w:rPr>
          <w:rFonts w:asciiTheme="minorHAnsi" w:hAnsiTheme="minorHAnsi"/>
          <w:szCs w:val="22"/>
        </w:rPr>
        <w:tab/>
      </w:r>
    </w:p>
    <w:p w14:paraId="08267F6A" w14:textId="77777777" w:rsidR="00397EB0" w:rsidRPr="00174A2D" w:rsidRDefault="00397EB0" w:rsidP="00892B22">
      <w:pPr>
        <w:spacing w:line="276" w:lineRule="auto"/>
        <w:ind w:left="0" w:right="590"/>
        <w:rPr>
          <w:rFonts w:asciiTheme="minorHAnsi" w:hAnsiTheme="minorHAnsi"/>
          <w:szCs w:val="22"/>
        </w:rPr>
      </w:pPr>
    </w:p>
    <w:p w14:paraId="47F2C379" w14:textId="77777777" w:rsidR="00397EB0" w:rsidRPr="009D0F8A" w:rsidRDefault="00397EB0" w:rsidP="009D0F8A">
      <w:pPr>
        <w:spacing w:line="276" w:lineRule="auto"/>
        <w:ind w:left="0" w:right="590"/>
        <w:jc w:val="center"/>
        <w:rPr>
          <w:rFonts w:cs="Arial"/>
          <w:sz w:val="32"/>
          <w:szCs w:val="32"/>
          <w:lang w:val="es-ES"/>
        </w:rPr>
      </w:pPr>
    </w:p>
    <w:p w14:paraId="4741DB1D" w14:textId="527ACFCE" w:rsidR="00E73FFA" w:rsidRPr="00082634" w:rsidRDefault="005B2D4F" w:rsidP="009D0F8A">
      <w:pPr>
        <w:spacing w:line="276" w:lineRule="auto"/>
        <w:ind w:left="0" w:right="590"/>
        <w:jc w:val="center"/>
        <w:rPr>
          <w:rFonts w:cs="Arial"/>
          <w:b/>
          <w:sz w:val="28"/>
          <w:szCs w:val="32"/>
        </w:rPr>
      </w:pPr>
      <w:r w:rsidRPr="00082634">
        <w:rPr>
          <w:rFonts w:cs="Arial"/>
          <w:b/>
          <w:sz w:val="28"/>
          <w:szCs w:val="32"/>
        </w:rPr>
        <w:t>P</w:t>
      </w:r>
      <w:r w:rsidR="00082634" w:rsidRPr="00082634">
        <w:rPr>
          <w:rFonts w:cs="Arial"/>
          <w:b/>
          <w:sz w:val="28"/>
          <w:szCs w:val="32"/>
        </w:rPr>
        <w:t>ROTOCOLO DETECCIÓN, DIAGNÓSTICO Y DERIVACIÓN DE INFECCIÓN POR VIH EN LA RED ASISTENCIAL</w:t>
      </w:r>
    </w:p>
    <w:p w14:paraId="447FBF6D" w14:textId="77777777" w:rsidR="00881106" w:rsidRPr="00174A2D" w:rsidRDefault="00881106" w:rsidP="00892B22">
      <w:pPr>
        <w:spacing w:line="276" w:lineRule="auto"/>
        <w:ind w:left="0" w:right="590"/>
        <w:rPr>
          <w:rFonts w:asciiTheme="minorHAnsi" w:hAnsiTheme="minorHAnsi" w:cs="Arial"/>
          <w:color w:val="000000"/>
          <w:szCs w:val="22"/>
          <w:lang w:val="es-AR"/>
        </w:rPr>
      </w:pPr>
      <w:r w:rsidRPr="00174A2D">
        <w:rPr>
          <w:rFonts w:asciiTheme="minorHAnsi" w:hAnsiTheme="minorHAnsi" w:cs="Arial"/>
          <w:color w:val="000000"/>
          <w:szCs w:val="22"/>
          <w:lang w:val="es-AR"/>
        </w:rPr>
        <w:t xml:space="preserve"> </w:t>
      </w:r>
    </w:p>
    <w:p w14:paraId="73DF94E8" w14:textId="77777777" w:rsidR="00881106" w:rsidRPr="00174A2D" w:rsidRDefault="00881106" w:rsidP="00892B22">
      <w:pPr>
        <w:spacing w:line="276" w:lineRule="auto"/>
        <w:ind w:left="0" w:right="590"/>
        <w:rPr>
          <w:rFonts w:asciiTheme="minorHAnsi" w:hAnsiTheme="minorHAnsi" w:cs="Arial"/>
          <w:color w:val="000000"/>
          <w:szCs w:val="22"/>
          <w:lang w:val="es-AR"/>
        </w:rPr>
      </w:pPr>
    </w:p>
    <w:p w14:paraId="63608017" w14:textId="77777777" w:rsidR="000F191A" w:rsidRPr="00082634" w:rsidRDefault="000F191A" w:rsidP="00892B22">
      <w:pPr>
        <w:spacing w:line="276" w:lineRule="auto"/>
        <w:ind w:left="0" w:right="590"/>
        <w:rPr>
          <w:rFonts w:asciiTheme="minorHAnsi" w:hAnsiTheme="minorHAnsi" w:cs="Arial"/>
          <w:szCs w:val="22"/>
          <w:lang w:val="es-AR"/>
        </w:rPr>
        <w:sectPr w:rsidR="000F191A" w:rsidRPr="00082634" w:rsidSect="00BA18F0">
          <w:headerReference w:type="default" r:id="rId8"/>
          <w:footerReference w:type="default" r:id="rId9"/>
          <w:headerReference w:type="first" r:id="rId10"/>
          <w:footerReference w:type="first" r:id="rId11"/>
          <w:type w:val="continuous"/>
          <w:pgSz w:w="12242" w:h="15842" w:code="1"/>
          <w:pgMar w:top="1440" w:right="1077" w:bottom="1440" w:left="1077" w:header="284" w:footer="284" w:gutter="0"/>
          <w:cols w:space="708"/>
          <w:titlePg/>
          <w:docGrid w:linePitch="360"/>
        </w:sectPr>
      </w:pPr>
    </w:p>
    <w:p w14:paraId="081EDD48" w14:textId="77777777" w:rsidR="005943DB" w:rsidRDefault="005943DB">
      <w:pPr>
        <w:pStyle w:val="TtulodeTDC"/>
        <w:rPr>
          <w:rFonts w:ascii="Arial" w:eastAsia="Times New Roman" w:hAnsi="Arial" w:cs="Times New Roman"/>
          <w:color w:val="auto"/>
          <w:sz w:val="22"/>
          <w:szCs w:val="24"/>
          <w:lang w:val="es-ES"/>
        </w:rPr>
      </w:pPr>
    </w:p>
    <w:sdt>
      <w:sdtPr>
        <w:rPr>
          <w:rFonts w:ascii="Arial" w:eastAsia="Times New Roman" w:hAnsi="Arial" w:cs="Times New Roman"/>
          <w:color w:val="auto"/>
          <w:sz w:val="22"/>
          <w:szCs w:val="24"/>
          <w:lang w:val="es-ES"/>
        </w:rPr>
        <w:id w:val="-495730419"/>
        <w:docPartObj>
          <w:docPartGallery w:val="Table of Contents"/>
          <w:docPartUnique/>
        </w:docPartObj>
      </w:sdtPr>
      <w:sdtEndPr>
        <w:rPr>
          <w:b/>
          <w:bCs/>
        </w:rPr>
      </w:sdtEndPr>
      <w:sdtContent>
        <w:p w14:paraId="231BCE5A" w14:textId="77777777" w:rsidR="00FB70F2" w:rsidRPr="00757151" w:rsidRDefault="00FB70F2">
          <w:pPr>
            <w:pStyle w:val="TtulodeTDC"/>
            <w:rPr>
              <w:b/>
              <w:color w:val="auto"/>
            </w:rPr>
          </w:pPr>
          <w:r w:rsidRPr="00757151">
            <w:rPr>
              <w:b/>
              <w:color w:val="auto"/>
              <w:lang w:val="es-ES"/>
            </w:rPr>
            <w:t>Contenido</w:t>
          </w:r>
        </w:p>
        <w:p w14:paraId="6341D9C9" w14:textId="77777777" w:rsidR="00702BED" w:rsidRDefault="00FB70F2">
          <w:pPr>
            <w:pStyle w:val="TDC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10496945" w:history="1">
            <w:r w:rsidR="00702BED" w:rsidRPr="004D598F">
              <w:rPr>
                <w:rStyle w:val="Hipervnculo"/>
                <w:b/>
                <w:bCs/>
                <w:noProof/>
                <w:lang w:val="es-ES"/>
              </w:rPr>
              <w:t>1.</w:t>
            </w:r>
            <w:r w:rsidR="00702BED">
              <w:rPr>
                <w:rFonts w:asciiTheme="minorHAnsi" w:eastAsiaTheme="minorEastAsia" w:hAnsiTheme="minorHAnsi" w:cstheme="minorBidi"/>
                <w:noProof/>
                <w:szCs w:val="22"/>
              </w:rPr>
              <w:tab/>
            </w:r>
            <w:r w:rsidR="00702BED" w:rsidRPr="004D598F">
              <w:rPr>
                <w:rStyle w:val="Hipervnculo"/>
                <w:b/>
                <w:bCs/>
                <w:noProof/>
                <w:lang w:val="es-ES"/>
              </w:rPr>
              <w:t>Introducción</w:t>
            </w:r>
            <w:r w:rsidR="00702BED">
              <w:rPr>
                <w:noProof/>
                <w:webHidden/>
              </w:rPr>
              <w:tab/>
            </w:r>
            <w:r w:rsidR="00702BED">
              <w:rPr>
                <w:noProof/>
                <w:webHidden/>
              </w:rPr>
              <w:fldChar w:fldCharType="begin"/>
            </w:r>
            <w:r w:rsidR="00702BED">
              <w:rPr>
                <w:noProof/>
                <w:webHidden/>
              </w:rPr>
              <w:instrText xml:space="preserve"> PAGEREF _Toc110496945 \h </w:instrText>
            </w:r>
            <w:r w:rsidR="00702BED">
              <w:rPr>
                <w:noProof/>
                <w:webHidden/>
              </w:rPr>
            </w:r>
            <w:r w:rsidR="00702BED">
              <w:rPr>
                <w:noProof/>
                <w:webHidden/>
              </w:rPr>
              <w:fldChar w:fldCharType="separate"/>
            </w:r>
            <w:r w:rsidR="00702BED">
              <w:rPr>
                <w:noProof/>
                <w:webHidden/>
              </w:rPr>
              <w:t>3</w:t>
            </w:r>
            <w:r w:rsidR="00702BED">
              <w:rPr>
                <w:noProof/>
                <w:webHidden/>
              </w:rPr>
              <w:fldChar w:fldCharType="end"/>
            </w:r>
          </w:hyperlink>
        </w:p>
        <w:p w14:paraId="704CDE0A" w14:textId="77777777" w:rsidR="00702BED" w:rsidRDefault="00702BED">
          <w:pPr>
            <w:pStyle w:val="TDC1"/>
            <w:rPr>
              <w:rFonts w:asciiTheme="minorHAnsi" w:eastAsiaTheme="minorEastAsia" w:hAnsiTheme="minorHAnsi" w:cstheme="minorBidi"/>
              <w:noProof/>
              <w:szCs w:val="22"/>
            </w:rPr>
          </w:pPr>
          <w:hyperlink w:anchor="_Toc110496946" w:history="1">
            <w:r w:rsidRPr="004D598F">
              <w:rPr>
                <w:rStyle w:val="Hipervnculo"/>
                <w:b/>
                <w:bCs/>
                <w:noProof/>
                <w:lang w:val="es-ES"/>
              </w:rPr>
              <w:t>2.</w:t>
            </w:r>
            <w:r>
              <w:rPr>
                <w:rFonts w:asciiTheme="minorHAnsi" w:eastAsiaTheme="minorEastAsia" w:hAnsiTheme="minorHAnsi" w:cstheme="minorBidi"/>
                <w:noProof/>
                <w:szCs w:val="22"/>
              </w:rPr>
              <w:tab/>
            </w:r>
            <w:r w:rsidRPr="004D598F">
              <w:rPr>
                <w:rStyle w:val="Hipervnculo"/>
                <w:b/>
                <w:bCs/>
                <w:noProof/>
                <w:lang w:val="es-ES"/>
              </w:rPr>
              <w:t>Objetivo</w:t>
            </w:r>
            <w:r>
              <w:rPr>
                <w:noProof/>
                <w:webHidden/>
              </w:rPr>
              <w:tab/>
            </w:r>
            <w:r>
              <w:rPr>
                <w:noProof/>
                <w:webHidden/>
              </w:rPr>
              <w:fldChar w:fldCharType="begin"/>
            </w:r>
            <w:r>
              <w:rPr>
                <w:noProof/>
                <w:webHidden/>
              </w:rPr>
              <w:instrText xml:space="preserve"> PAGEREF _Toc110496946 \h </w:instrText>
            </w:r>
            <w:r>
              <w:rPr>
                <w:noProof/>
                <w:webHidden/>
              </w:rPr>
            </w:r>
            <w:r>
              <w:rPr>
                <w:noProof/>
                <w:webHidden/>
              </w:rPr>
              <w:fldChar w:fldCharType="separate"/>
            </w:r>
            <w:r>
              <w:rPr>
                <w:noProof/>
                <w:webHidden/>
              </w:rPr>
              <w:t>3</w:t>
            </w:r>
            <w:r>
              <w:rPr>
                <w:noProof/>
                <w:webHidden/>
              </w:rPr>
              <w:fldChar w:fldCharType="end"/>
            </w:r>
          </w:hyperlink>
        </w:p>
        <w:p w14:paraId="4FEF26A9" w14:textId="77777777" w:rsidR="00702BED" w:rsidRDefault="00702BED">
          <w:pPr>
            <w:pStyle w:val="TDC1"/>
            <w:rPr>
              <w:rFonts w:asciiTheme="minorHAnsi" w:eastAsiaTheme="minorEastAsia" w:hAnsiTheme="minorHAnsi" w:cstheme="minorBidi"/>
              <w:noProof/>
              <w:szCs w:val="22"/>
            </w:rPr>
          </w:pPr>
          <w:hyperlink w:anchor="_Toc110496947" w:history="1">
            <w:r w:rsidRPr="004D598F">
              <w:rPr>
                <w:rStyle w:val="Hipervnculo"/>
                <w:b/>
                <w:noProof/>
                <w:lang w:val="es-ES"/>
              </w:rPr>
              <w:t>3.</w:t>
            </w:r>
            <w:r>
              <w:rPr>
                <w:rFonts w:asciiTheme="minorHAnsi" w:eastAsiaTheme="minorEastAsia" w:hAnsiTheme="minorHAnsi" w:cstheme="minorBidi"/>
                <w:noProof/>
                <w:szCs w:val="22"/>
              </w:rPr>
              <w:tab/>
            </w:r>
            <w:r w:rsidRPr="004D598F">
              <w:rPr>
                <w:rStyle w:val="Hipervnculo"/>
                <w:rFonts w:cs="Arial"/>
                <w:b/>
                <w:noProof/>
                <w:lang w:val="es-ES"/>
              </w:rPr>
              <w:t>Alcance</w:t>
            </w:r>
            <w:r>
              <w:rPr>
                <w:noProof/>
                <w:webHidden/>
              </w:rPr>
              <w:tab/>
            </w:r>
            <w:r>
              <w:rPr>
                <w:noProof/>
                <w:webHidden/>
              </w:rPr>
              <w:fldChar w:fldCharType="begin"/>
            </w:r>
            <w:r>
              <w:rPr>
                <w:noProof/>
                <w:webHidden/>
              </w:rPr>
              <w:instrText xml:space="preserve"> PAGEREF _Toc110496947 \h </w:instrText>
            </w:r>
            <w:r>
              <w:rPr>
                <w:noProof/>
                <w:webHidden/>
              </w:rPr>
            </w:r>
            <w:r>
              <w:rPr>
                <w:noProof/>
                <w:webHidden/>
              </w:rPr>
              <w:fldChar w:fldCharType="separate"/>
            </w:r>
            <w:r>
              <w:rPr>
                <w:noProof/>
                <w:webHidden/>
              </w:rPr>
              <w:t>4</w:t>
            </w:r>
            <w:r>
              <w:rPr>
                <w:noProof/>
                <w:webHidden/>
              </w:rPr>
              <w:fldChar w:fldCharType="end"/>
            </w:r>
          </w:hyperlink>
        </w:p>
        <w:p w14:paraId="24AAF325" w14:textId="77777777" w:rsidR="00702BED" w:rsidRDefault="00702BED">
          <w:pPr>
            <w:pStyle w:val="TDC1"/>
            <w:rPr>
              <w:rFonts w:asciiTheme="minorHAnsi" w:eastAsiaTheme="minorEastAsia" w:hAnsiTheme="minorHAnsi" w:cstheme="minorBidi"/>
              <w:noProof/>
              <w:szCs w:val="22"/>
            </w:rPr>
          </w:pPr>
          <w:hyperlink w:anchor="_Toc110496948" w:history="1">
            <w:r w:rsidRPr="004D598F">
              <w:rPr>
                <w:rStyle w:val="Hipervnculo"/>
                <w:b/>
                <w:bCs/>
                <w:noProof/>
              </w:rPr>
              <w:t>4.</w:t>
            </w:r>
            <w:r>
              <w:rPr>
                <w:rFonts w:asciiTheme="minorHAnsi" w:eastAsiaTheme="minorEastAsia" w:hAnsiTheme="minorHAnsi" w:cstheme="minorBidi"/>
                <w:noProof/>
                <w:szCs w:val="22"/>
              </w:rPr>
              <w:tab/>
            </w:r>
            <w:r w:rsidRPr="004D598F">
              <w:rPr>
                <w:rStyle w:val="Hipervnculo"/>
                <w:rFonts w:cs="Arial"/>
                <w:b/>
                <w:bCs/>
                <w:noProof/>
              </w:rPr>
              <w:t>Población objetivo:</w:t>
            </w:r>
            <w:r>
              <w:rPr>
                <w:noProof/>
                <w:webHidden/>
              </w:rPr>
              <w:tab/>
            </w:r>
            <w:r>
              <w:rPr>
                <w:noProof/>
                <w:webHidden/>
              </w:rPr>
              <w:fldChar w:fldCharType="begin"/>
            </w:r>
            <w:r>
              <w:rPr>
                <w:noProof/>
                <w:webHidden/>
              </w:rPr>
              <w:instrText xml:space="preserve"> PAGEREF _Toc110496948 \h </w:instrText>
            </w:r>
            <w:r>
              <w:rPr>
                <w:noProof/>
                <w:webHidden/>
              </w:rPr>
            </w:r>
            <w:r>
              <w:rPr>
                <w:noProof/>
                <w:webHidden/>
              </w:rPr>
              <w:fldChar w:fldCharType="separate"/>
            </w:r>
            <w:r>
              <w:rPr>
                <w:noProof/>
                <w:webHidden/>
              </w:rPr>
              <w:t>4</w:t>
            </w:r>
            <w:r>
              <w:rPr>
                <w:noProof/>
                <w:webHidden/>
              </w:rPr>
              <w:fldChar w:fldCharType="end"/>
            </w:r>
          </w:hyperlink>
        </w:p>
        <w:p w14:paraId="4D3E8C6F" w14:textId="77777777" w:rsidR="00702BED" w:rsidRDefault="00702BED">
          <w:pPr>
            <w:pStyle w:val="TDC1"/>
            <w:rPr>
              <w:rFonts w:asciiTheme="minorHAnsi" w:eastAsiaTheme="minorEastAsia" w:hAnsiTheme="minorHAnsi" w:cstheme="minorBidi"/>
              <w:noProof/>
              <w:szCs w:val="22"/>
            </w:rPr>
          </w:pPr>
          <w:hyperlink w:anchor="_Toc110496949" w:history="1">
            <w:r w:rsidRPr="004D598F">
              <w:rPr>
                <w:rStyle w:val="Hipervnculo"/>
                <w:b/>
                <w:noProof/>
              </w:rPr>
              <w:t>5.</w:t>
            </w:r>
            <w:r>
              <w:rPr>
                <w:rFonts w:asciiTheme="minorHAnsi" w:eastAsiaTheme="minorEastAsia" w:hAnsiTheme="minorHAnsi" w:cstheme="minorBidi"/>
                <w:noProof/>
                <w:szCs w:val="22"/>
              </w:rPr>
              <w:tab/>
            </w:r>
            <w:r w:rsidRPr="004D598F">
              <w:rPr>
                <w:rStyle w:val="Hipervnculo"/>
                <w:rFonts w:cs="Arial"/>
                <w:b/>
                <w:noProof/>
              </w:rPr>
              <w:t>Definiciones y abreviaturas</w:t>
            </w:r>
            <w:r>
              <w:rPr>
                <w:noProof/>
                <w:webHidden/>
              </w:rPr>
              <w:tab/>
            </w:r>
            <w:r>
              <w:rPr>
                <w:noProof/>
                <w:webHidden/>
              </w:rPr>
              <w:fldChar w:fldCharType="begin"/>
            </w:r>
            <w:r>
              <w:rPr>
                <w:noProof/>
                <w:webHidden/>
              </w:rPr>
              <w:instrText xml:space="preserve"> PAGEREF _Toc110496949 \h </w:instrText>
            </w:r>
            <w:r>
              <w:rPr>
                <w:noProof/>
                <w:webHidden/>
              </w:rPr>
            </w:r>
            <w:r>
              <w:rPr>
                <w:noProof/>
                <w:webHidden/>
              </w:rPr>
              <w:fldChar w:fldCharType="separate"/>
            </w:r>
            <w:r>
              <w:rPr>
                <w:noProof/>
                <w:webHidden/>
              </w:rPr>
              <w:t>4</w:t>
            </w:r>
            <w:r>
              <w:rPr>
                <w:noProof/>
                <w:webHidden/>
              </w:rPr>
              <w:fldChar w:fldCharType="end"/>
            </w:r>
          </w:hyperlink>
        </w:p>
        <w:p w14:paraId="739E6ECA" w14:textId="77777777" w:rsidR="00702BED" w:rsidRDefault="00702BED">
          <w:pPr>
            <w:pStyle w:val="TDC1"/>
            <w:rPr>
              <w:rFonts w:asciiTheme="minorHAnsi" w:eastAsiaTheme="minorEastAsia" w:hAnsiTheme="minorHAnsi" w:cstheme="minorBidi"/>
              <w:noProof/>
              <w:szCs w:val="22"/>
            </w:rPr>
          </w:pPr>
          <w:hyperlink w:anchor="_Toc110496950" w:history="1">
            <w:r w:rsidRPr="004D598F">
              <w:rPr>
                <w:rStyle w:val="Hipervnculo"/>
                <w:rFonts w:eastAsia="Arial"/>
                <w:b/>
                <w:noProof/>
              </w:rPr>
              <w:t>6.</w:t>
            </w:r>
            <w:r>
              <w:rPr>
                <w:rFonts w:asciiTheme="minorHAnsi" w:eastAsiaTheme="minorEastAsia" w:hAnsiTheme="minorHAnsi" w:cstheme="minorBidi"/>
                <w:noProof/>
                <w:szCs w:val="22"/>
              </w:rPr>
              <w:tab/>
            </w:r>
            <w:r w:rsidRPr="004D598F">
              <w:rPr>
                <w:rStyle w:val="Hipervnculo"/>
                <w:rFonts w:eastAsia="Arial" w:cs="Arial"/>
                <w:b/>
                <w:noProof/>
              </w:rPr>
              <w:t>Asignación de Responsabilidades</w:t>
            </w:r>
            <w:r>
              <w:rPr>
                <w:noProof/>
                <w:webHidden/>
              </w:rPr>
              <w:tab/>
            </w:r>
            <w:r>
              <w:rPr>
                <w:noProof/>
                <w:webHidden/>
              </w:rPr>
              <w:fldChar w:fldCharType="begin"/>
            </w:r>
            <w:r>
              <w:rPr>
                <w:noProof/>
                <w:webHidden/>
              </w:rPr>
              <w:instrText xml:space="preserve"> PAGEREF _Toc110496950 \h </w:instrText>
            </w:r>
            <w:r>
              <w:rPr>
                <w:noProof/>
                <w:webHidden/>
              </w:rPr>
            </w:r>
            <w:r>
              <w:rPr>
                <w:noProof/>
                <w:webHidden/>
              </w:rPr>
              <w:fldChar w:fldCharType="separate"/>
            </w:r>
            <w:r>
              <w:rPr>
                <w:noProof/>
                <w:webHidden/>
              </w:rPr>
              <w:t>4</w:t>
            </w:r>
            <w:r>
              <w:rPr>
                <w:noProof/>
                <w:webHidden/>
              </w:rPr>
              <w:fldChar w:fldCharType="end"/>
            </w:r>
          </w:hyperlink>
        </w:p>
        <w:p w14:paraId="200D2DE0" w14:textId="77777777" w:rsidR="00702BED" w:rsidRDefault="00702BED">
          <w:pPr>
            <w:pStyle w:val="TDC1"/>
            <w:rPr>
              <w:rFonts w:asciiTheme="minorHAnsi" w:eastAsiaTheme="minorEastAsia" w:hAnsiTheme="minorHAnsi" w:cstheme="minorBidi"/>
              <w:noProof/>
              <w:szCs w:val="22"/>
            </w:rPr>
          </w:pPr>
          <w:hyperlink w:anchor="_Toc110496951" w:history="1">
            <w:r w:rsidRPr="004D598F">
              <w:rPr>
                <w:rStyle w:val="Hipervnculo"/>
                <w:b/>
                <w:noProof/>
              </w:rPr>
              <w:t>7.</w:t>
            </w:r>
            <w:r>
              <w:rPr>
                <w:rFonts w:asciiTheme="minorHAnsi" w:eastAsiaTheme="minorEastAsia" w:hAnsiTheme="minorHAnsi" w:cstheme="minorBidi"/>
                <w:noProof/>
                <w:szCs w:val="22"/>
              </w:rPr>
              <w:tab/>
            </w:r>
            <w:r w:rsidRPr="004D598F">
              <w:rPr>
                <w:rStyle w:val="Hipervnculo"/>
                <w:rFonts w:cs="Arial"/>
                <w:b/>
                <w:noProof/>
              </w:rPr>
              <w:t>Desarrollo</w:t>
            </w:r>
            <w:r>
              <w:rPr>
                <w:noProof/>
                <w:webHidden/>
              </w:rPr>
              <w:tab/>
            </w:r>
            <w:r>
              <w:rPr>
                <w:noProof/>
                <w:webHidden/>
              </w:rPr>
              <w:fldChar w:fldCharType="begin"/>
            </w:r>
            <w:r>
              <w:rPr>
                <w:noProof/>
                <w:webHidden/>
              </w:rPr>
              <w:instrText xml:space="preserve"> PAGEREF _Toc110496951 \h </w:instrText>
            </w:r>
            <w:r>
              <w:rPr>
                <w:noProof/>
                <w:webHidden/>
              </w:rPr>
            </w:r>
            <w:r>
              <w:rPr>
                <w:noProof/>
                <w:webHidden/>
              </w:rPr>
              <w:fldChar w:fldCharType="separate"/>
            </w:r>
            <w:r>
              <w:rPr>
                <w:noProof/>
                <w:webHidden/>
              </w:rPr>
              <w:t>5</w:t>
            </w:r>
            <w:r>
              <w:rPr>
                <w:noProof/>
                <w:webHidden/>
              </w:rPr>
              <w:fldChar w:fldCharType="end"/>
            </w:r>
          </w:hyperlink>
        </w:p>
        <w:p w14:paraId="34A5B2D5" w14:textId="77777777" w:rsidR="00702BED" w:rsidRDefault="00702BED">
          <w:pPr>
            <w:pStyle w:val="TDC2"/>
            <w:tabs>
              <w:tab w:val="left" w:pos="880"/>
              <w:tab w:val="right" w:leader="dot" w:pos="9395"/>
            </w:tabs>
            <w:rPr>
              <w:rFonts w:asciiTheme="minorHAnsi" w:eastAsiaTheme="minorEastAsia" w:hAnsiTheme="minorHAnsi" w:cstheme="minorBidi"/>
              <w:noProof/>
              <w:szCs w:val="22"/>
            </w:rPr>
          </w:pPr>
          <w:hyperlink w:anchor="_Toc110496952" w:history="1">
            <w:r w:rsidRPr="004D598F">
              <w:rPr>
                <w:rStyle w:val="Hipervnculo"/>
                <w:rFonts w:cs="Arial"/>
                <w:b/>
                <w:noProof/>
              </w:rPr>
              <w:t>7.1</w:t>
            </w:r>
            <w:r>
              <w:rPr>
                <w:rFonts w:asciiTheme="minorHAnsi" w:eastAsiaTheme="minorEastAsia" w:hAnsiTheme="minorHAnsi" w:cstheme="minorBidi"/>
                <w:noProof/>
                <w:szCs w:val="22"/>
              </w:rPr>
              <w:tab/>
            </w:r>
            <w:r w:rsidRPr="004D598F">
              <w:rPr>
                <w:rStyle w:val="Hipervnculo"/>
                <w:rFonts w:cs="Arial"/>
                <w:b/>
                <w:noProof/>
              </w:rPr>
              <w:t>Solicitud de examen para detección de VIH.</w:t>
            </w:r>
            <w:r>
              <w:rPr>
                <w:noProof/>
                <w:webHidden/>
              </w:rPr>
              <w:tab/>
            </w:r>
            <w:r>
              <w:rPr>
                <w:noProof/>
                <w:webHidden/>
              </w:rPr>
              <w:fldChar w:fldCharType="begin"/>
            </w:r>
            <w:r>
              <w:rPr>
                <w:noProof/>
                <w:webHidden/>
              </w:rPr>
              <w:instrText xml:space="preserve"> PAGEREF _Toc110496952 \h </w:instrText>
            </w:r>
            <w:r>
              <w:rPr>
                <w:noProof/>
                <w:webHidden/>
              </w:rPr>
            </w:r>
            <w:r>
              <w:rPr>
                <w:noProof/>
                <w:webHidden/>
              </w:rPr>
              <w:fldChar w:fldCharType="separate"/>
            </w:r>
            <w:r>
              <w:rPr>
                <w:noProof/>
                <w:webHidden/>
              </w:rPr>
              <w:t>5</w:t>
            </w:r>
            <w:r>
              <w:rPr>
                <w:noProof/>
                <w:webHidden/>
              </w:rPr>
              <w:fldChar w:fldCharType="end"/>
            </w:r>
          </w:hyperlink>
        </w:p>
        <w:p w14:paraId="53CA61A8" w14:textId="77777777" w:rsidR="00702BED" w:rsidRDefault="00702BED">
          <w:pPr>
            <w:pStyle w:val="TDC2"/>
            <w:tabs>
              <w:tab w:val="left" w:pos="880"/>
              <w:tab w:val="right" w:leader="dot" w:pos="9395"/>
            </w:tabs>
            <w:rPr>
              <w:rFonts w:asciiTheme="minorHAnsi" w:eastAsiaTheme="minorEastAsia" w:hAnsiTheme="minorHAnsi" w:cstheme="minorBidi"/>
              <w:noProof/>
              <w:szCs w:val="22"/>
            </w:rPr>
          </w:pPr>
          <w:hyperlink w:anchor="_Toc110496953" w:history="1">
            <w:r w:rsidRPr="004D598F">
              <w:rPr>
                <w:rStyle w:val="Hipervnculo"/>
                <w:rFonts w:eastAsia="Arial" w:cs="Arial"/>
                <w:b/>
                <w:noProof/>
              </w:rPr>
              <w:t>7.2</w:t>
            </w:r>
            <w:r>
              <w:rPr>
                <w:rFonts w:asciiTheme="minorHAnsi" w:eastAsiaTheme="minorEastAsia" w:hAnsiTheme="minorHAnsi" w:cstheme="minorBidi"/>
                <w:noProof/>
                <w:szCs w:val="22"/>
              </w:rPr>
              <w:tab/>
            </w:r>
            <w:r w:rsidRPr="004D598F">
              <w:rPr>
                <w:rStyle w:val="Hipervnculo"/>
                <w:rFonts w:eastAsia="Arial" w:cs="Arial"/>
                <w:b/>
                <w:noProof/>
              </w:rPr>
              <w:t>Toma de muestra</w:t>
            </w:r>
            <w:r>
              <w:rPr>
                <w:noProof/>
                <w:webHidden/>
              </w:rPr>
              <w:tab/>
            </w:r>
            <w:r>
              <w:rPr>
                <w:noProof/>
                <w:webHidden/>
              </w:rPr>
              <w:fldChar w:fldCharType="begin"/>
            </w:r>
            <w:r>
              <w:rPr>
                <w:noProof/>
                <w:webHidden/>
              </w:rPr>
              <w:instrText xml:space="preserve"> PAGEREF _Toc110496953 \h </w:instrText>
            </w:r>
            <w:r>
              <w:rPr>
                <w:noProof/>
                <w:webHidden/>
              </w:rPr>
            </w:r>
            <w:r>
              <w:rPr>
                <w:noProof/>
                <w:webHidden/>
              </w:rPr>
              <w:fldChar w:fldCharType="separate"/>
            </w:r>
            <w:r>
              <w:rPr>
                <w:noProof/>
                <w:webHidden/>
              </w:rPr>
              <w:t>6</w:t>
            </w:r>
            <w:r>
              <w:rPr>
                <w:noProof/>
                <w:webHidden/>
              </w:rPr>
              <w:fldChar w:fldCharType="end"/>
            </w:r>
          </w:hyperlink>
        </w:p>
        <w:p w14:paraId="1611406D" w14:textId="77777777" w:rsidR="00702BED" w:rsidRDefault="00702BED">
          <w:pPr>
            <w:pStyle w:val="TDC2"/>
            <w:tabs>
              <w:tab w:val="left" w:pos="880"/>
              <w:tab w:val="right" w:leader="dot" w:pos="9395"/>
            </w:tabs>
            <w:rPr>
              <w:rFonts w:asciiTheme="minorHAnsi" w:eastAsiaTheme="minorEastAsia" w:hAnsiTheme="minorHAnsi" w:cstheme="minorBidi"/>
              <w:noProof/>
              <w:szCs w:val="22"/>
            </w:rPr>
          </w:pPr>
          <w:hyperlink w:anchor="_Toc110496954" w:history="1">
            <w:r w:rsidRPr="004D598F">
              <w:rPr>
                <w:rStyle w:val="Hipervnculo"/>
                <w:rFonts w:eastAsia="Arial" w:cs="Arial"/>
                <w:b/>
                <w:noProof/>
              </w:rPr>
              <w:t>7.3</w:t>
            </w:r>
            <w:r>
              <w:rPr>
                <w:rFonts w:asciiTheme="minorHAnsi" w:eastAsiaTheme="minorEastAsia" w:hAnsiTheme="minorHAnsi" w:cstheme="minorBidi"/>
                <w:noProof/>
                <w:szCs w:val="22"/>
              </w:rPr>
              <w:tab/>
            </w:r>
            <w:r w:rsidRPr="004D598F">
              <w:rPr>
                <w:rStyle w:val="Hipervnculo"/>
                <w:rFonts w:eastAsia="Arial" w:cs="Arial"/>
                <w:b/>
                <w:noProof/>
              </w:rPr>
              <w:t>Procesamiento de las muestras de VIH</w:t>
            </w:r>
            <w:r>
              <w:rPr>
                <w:noProof/>
                <w:webHidden/>
              </w:rPr>
              <w:tab/>
            </w:r>
            <w:r>
              <w:rPr>
                <w:noProof/>
                <w:webHidden/>
              </w:rPr>
              <w:fldChar w:fldCharType="begin"/>
            </w:r>
            <w:r>
              <w:rPr>
                <w:noProof/>
                <w:webHidden/>
              </w:rPr>
              <w:instrText xml:space="preserve"> PAGEREF _Toc110496954 \h </w:instrText>
            </w:r>
            <w:r>
              <w:rPr>
                <w:noProof/>
                <w:webHidden/>
              </w:rPr>
            </w:r>
            <w:r>
              <w:rPr>
                <w:noProof/>
                <w:webHidden/>
              </w:rPr>
              <w:fldChar w:fldCharType="separate"/>
            </w:r>
            <w:r>
              <w:rPr>
                <w:noProof/>
                <w:webHidden/>
              </w:rPr>
              <w:t>7</w:t>
            </w:r>
            <w:r>
              <w:rPr>
                <w:noProof/>
                <w:webHidden/>
              </w:rPr>
              <w:fldChar w:fldCharType="end"/>
            </w:r>
          </w:hyperlink>
        </w:p>
        <w:p w14:paraId="2EE159A2" w14:textId="77777777" w:rsidR="00702BED" w:rsidRDefault="00702BED">
          <w:pPr>
            <w:pStyle w:val="TDC2"/>
            <w:tabs>
              <w:tab w:val="left" w:pos="880"/>
              <w:tab w:val="right" w:leader="dot" w:pos="9395"/>
            </w:tabs>
            <w:rPr>
              <w:rFonts w:asciiTheme="minorHAnsi" w:eastAsiaTheme="minorEastAsia" w:hAnsiTheme="minorHAnsi" w:cstheme="minorBidi"/>
              <w:noProof/>
              <w:szCs w:val="22"/>
            </w:rPr>
          </w:pPr>
          <w:hyperlink w:anchor="_Toc110496955" w:history="1">
            <w:r w:rsidRPr="004D598F">
              <w:rPr>
                <w:rStyle w:val="Hipervnculo"/>
                <w:rFonts w:cs="Arial"/>
                <w:b/>
                <w:noProof/>
              </w:rPr>
              <w:t>7.4</w:t>
            </w:r>
            <w:r>
              <w:rPr>
                <w:rFonts w:asciiTheme="minorHAnsi" w:eastAsiaTheme="minorEastAsia" w:hAnsiTheme="minorHAnsi" w:cstheme="minorBidi"/>
                <w:noProof/>
                <w:szCs w:val="22"/>
              </w:rPr>
              <w:tab/>
            </w:r>
            <w:r w:rsidRPr="004D598F">
              <w:rPr>
                <w:rStyle w:val="Hipervnculo"/>
                <w:rFonts w:cs="Arial"/>
                <w:b/>
                <w:noProof/>
              </w:rPr>
              <w:t>Entrega de resultados</w:t>
            </w:r>
            <w:r>
              <w:rPr>
                <w:noProof/>
                <w:webHidden/>
              </w:rPr>
              <w:tab/>
            </w:r>
            <w:r>
              <w:rPr>
                <w:noProof/>
                <w:webHidden/>
              </w:rPr>
              <w:fldChar w:fldCharType="begin"/>
            </w:r>
            <w:r>
              <w:rPr>
                <w:noProof/>
                <w:webHidden/>
              </w:rPr>
              <w:instrText xml:space="preserve"> PAGEREF _Toc110496955 \h </w:instrText>
            </w:r>
            <w:r>
              <w:rPr>
                <w:noProof/>
                <w:webHidden/>
              </w:rPr>
            </w:r>
            <w:r>
              <w:rPr>
                <w:noProof/>
                <w:webHidden/>
              </w:rPr>
              <w:fldChar w:fldCharType="separate"/>
            </w:r>
            <w:r>
              <w:rPr>
                <w:noProof/>
                <w:webHidden/>
              </w:rPr>
              <w:t>7</w:t>
            </w:r>
            <w:r>
              <w:rPr>
                <w:noProof/>
                <w:webHidden/>
              </w:rPr>
              <w:fldChar w:fldCharType="end"/>
            </w:r>
          </w:hyperlink>
        </w:p>
        <w:p w14:paraId="163872FF" w14:textId="77777777" w:rsidR="00702BED" w:rsidRDefault="00702BED">
          <w:pPr>
            <w:pStyle w:val="TDC3"/>
            <w:tabs>
              <w:tab w:val="left" w:pos="1320"/>
              <w:tab w:val="right" w:leader="dot" w:pos="9395"/>
            </w:tabs>
            <w:rPr>
              <w:rFonts w:cstheme="minorBidi"/>
              <w:noProof/>
            </w:rPr>
          </w:pPr>
          <w:hyperlink w:anchor="_Toc110496956" w:history="1">
            <w:r w:rsidRPr="004D598F">
              <w:rPr>
                <w:rStyle w:val="Hipervnculo"/>
                <w:rFonts w:ascii="Arial" w:hAnsi="Arial" w:cs="Arial"/>
                <w:noProof/>
              </w:rPr>
              <w:t>7.4.1</w:t>
            </w:r>
            <w:r>
              <w:rPr>
                <w:rFonts w:cstheme="minorBidi"/>
                <w:noProof/>
              </w:rPr>
              <w:tab/>
            </w:r>
            <w:r w:rsidRPr="004D598F">
              <w:rPr>
                <w:rStyle w:val="Hipervnculo"/>
                <w:rFonts w:ascii="Arial" w:hAnsi="Arial" w:cs="Arial"/>
                <w:noProof/>
              </w:rPr>
              <w:t>Citación de Usuarios</w:t>
            </w:r>
            <w:r>
              <w:rPr>
                <w:noProof/>
                <w:webHidden/>
              </w:rPr>
              <w:tab/>
            </w:r>
            <w:r>
              <w:rPr>
                <w:noProof/>
                <w:webHidden/>
              </w:rPr>
              <w:fldChar w:fldCharType="begin"/>
            </w:r>
            <w:r>
              <w:rPr>
                <w:noProof/>
                <w:webHidden/>
              </w:rPr>
              <w:instrText xml:space="preserve"> PAGEREF _Toc110496956 \h </w:instrText>
            </w:r>
            <w:r>
              <w:rPr>
                <w:noProof/>
                <w:webHidden/>
              </w:rPr>
            </w:r>
            <w:r>
              <w:rPr>
                <w:noProof/>
                <w:webHidden/>
              </w:rPr>
              <w:fldChar w:fldCharType="separate"/>
            </w:r>
            <w:r>
              <w:rPr>
                <w:noProof/>
                <w:webHidden/>
              </w:rPr>
              <w:t>8</w:t>
            </w:r>
            <w:r>
              <w:rPr>
                <w:noProof/>
                <w:webHidden/>
              </w:rPr>
              <w:fldChar w:fldCharType="end"/>
            </w:r>
          </w:hyperlink>
        </w:p>
        <w:p w14:paraId="0EA05DA2" w14:textId="77777777" w:rsidR="00702BED" w:rsidRDefault="00702BED">
          <w:pPr>
            <w:pStyle w:val="TDC2"/>
            <w:tabs>
              <w:tab w:val="left" w:pos="880"/>
              <w:tab w:val="right" w:leader="dot" w:pos="9395"/>
            </w:tabs>
            <w:rPr>
              <w:rFonts w:asciiTheme="minorHAnsi" w:eastAsiaTheme="minorEastAsia" w:hAnsiTheme="minorHAnsi" w:cstheme="minorBidi"/>
              <w:noProof/>
              <w:szCs w:val="22"/>
            </w:rPr>
          </w:pPr>
          <w:hyperlink w:anchor="_Toc110496957" w:history="1">
            <w:r w:rsidRPr="004D598F">
              <w:rPr>
                <w:rStyle w:val="Hipervnculo"/>
                <w:rFonts w:cs="Arial"/>
                <w:b/>
                <w:noProof/>
              </w:rPr>
              <w:t>7.5</w:t>
            </w:r>
            <w:r>
              <w:rPr>
                <w:rFonts w:asciiTheme="minorHAnsi" w:eastAsiaTheme="minorEastAsia" w:hAnsiTheme="minorHAnsi" w:cstheme="minorBidi"/>
                <w:noProof/>
                <w:szCs w:val="22"/>
              </w:rPr>
              <w:tab/>
            </w:r>
            <w:r w:rsidRPr="004D598F">
              <w:rPr>
                <w:rStyle w:val="Hipervnculo"/>
                <w:rFonts w:cs="Arial"/>
                <w:b/>
                <w:noProof/>
              </w:rPr>
              <w:t>Derivación desde Atención Primaria y Hospitales de menor complejidad.</w:t>
            </w:r>
            <w:r>
              <w:rPr>
                <w:noProof/>
                <w:webHidden/>
              </w:rPr>
              <w:tab/>
            </w:r>
            <w:r>
              <w:rPr>
                <w:noProof/>
                <w:webHidden/>
              </w:rPr>
              <w:fldChar w:fldCharType="begin"/>
            </w:r>
            <w:r>
              <w:rPr>
                <w:noProof/>
                <w:webHidden/>
              </w:rPr>
              <w:instrText xml:space="preserve"> PAGEREF _Toc110496957 \h </w:instrText>
            </w:r>
            <w:r>
              <w:rPr>
                <w:noProof/>
                <w:webHidden/>
              </w:rPr>
            </w:r>
            <w:r>
              <w:rPr>
                <w:noProof/>
                <w:webHidden/>
              </w:rPr>
              <w:fldChar w:fldCharType="separate"/>
            </w:r>
            <w:r>
              <w:rPr>
                <w:noProof/>
                <w:webHidden/>
              </w:rPr>
              <w:t>9</w:t>
            </w:r>
            <w:r>
              <w:rPr>
                <w:noProof/>
                <w:webHidden/>
              </w:rPr>
              <w:fldChar w:fldCharType="end"/>
            </w:r>
          </w:hyperlink>
        </w:p>
        <w:p w14:paraId="3934BDC9" w14:textId="77777777" w:rsidR="00702BED" w:rsidRDefault="00702BED">
          <w:pPr>
            <w:pStyle w:val="TDC2"/>
            <w:tabs>
              <w:tab w:val="left" w:pos="880"/>
              <w:tab w:val="right" w:leader="dot" w:pos="9395"/>
            </w:tabs>
            <w:rPr>
              <w:rFonts w:asciiTheme="minorHAnsi" w:eastAsiaTheme="minorEastAsia" w:hAnsiTheme="minorHAnsi" w:cstheme="minorBidi"/>
              <w:noProof/>
              <w:szCs w:val="22"/>
            </w:rPr>
          </w:pPr>
          <w:hyperlink w:anchor="_Toc110496958" w:history="1">
            <w:r w:rsidRPr="004D598F">
              <w:rPr>
                <w:rStyle w:val="Hipervnculo"/>
                <w:rFonts w:eastAsia="Arial" w:cs="Arial"/>
                <w:b/>
                <w:noProof/>
              </w:rPr>
              <w:t>7.6</w:t>
            </w:r>
            <w:r>
              <w:rPr>
                <w:rFonts w:asciiTheme="minorHAnsi" w:eastAsiaTheme="minorEastAsia" w:hAnsiTheme="minorHAnsi" w:cstheme="minorBidi"/>
                <w:noProof/>
                <w:szCs w:val="22"/>
              </w:rPr>
              <w:tab/>
            </w:r>
            <w:r w:rsidRPr="004D598F">
              <w:rPr>
                <w:rStyle w:val="Hipervnculo"/>
                <w:rFonts w:eastAsia="Arial" w:cs="Arial"/>
                <w:b/>
                <w:noProof/>
              </w:rPr>
              <w:t>Derivación desde Servicios Clínicos:</w:t>
            </w:r>
            <w:r>
              <w:rPr>
                <w:noProof/>
                <w:webHidden/>
              </w:rPr>
              <w:tab/>
            </w:r>
            <w:r>
              <w:rPr>
                <w:noProof/>
                <w:webHidden/>
              </w:rPr>
              <w:fldChar w:fldCharType="begin"/>
            </w:r>
            <w:r>
              <w:rPr>
                <w:noProof/>
                <w:webHidden/>
              </w:rPr>
              <w:instrText xml:space="preserve"> PAGEREF _Toc110496958 \h </w:instrText>
            </w:r>
            <w:r>
              <w:rPr>
                <w:noProof/>
                <w:webHidden/>
              </w:rPr>
            </w:r>
            <w:r>
              <w:rPr>
                <w:noProof/>
                <w:webHidden/>
              </w:rPr>
              <w:fldChar w:fldCharType="separate"/>
            </w:r>
            <w:r>
              <w:rPr>
                <w:noProof/>
                <w:webHidden/>
              </w:rPr>
              <w:t>10</w:t>
            </w:r>
            <w:r>
              <w:rPr>
                <w:noProof/>
                <w:webHidden/>
              </w:rPr>
              <w:fldChar w:fldCharType="end"/>
            </w:r>
          </w:hyperlink>
        </w:p>
        <w:p w14:paraId="376188C2" w14:textId="77777777" w:rsidR="00702BED" w:rsidRDefault="00702BED">
          <w:pPr>
            <w:pStyle w:val="TDC2"/>
            <w:tabs>
              <w:tab w:val="left" w:pos="880"/>
              <w:tab w:val="right" w:leader="dot" w:pos="9395"/>
            </w:tabs>
            <w:rPr>
              <w:rFonts w:asciiTheme="minorHAnsi" w:eastAsiaTheme="minorEastAsia" w:hAnsiTheme="minorHAnsi" w:cstheme="minorBidi"/>
              <w:noProof/>
              <w:szCs w:val="22"/>
            </w:rPr>
          </w:pPr>
          <w:hyperlink w:anchor="_Toc110496959" w:history="1">
            <w:r w:rsidRPr="004D598F">
              <w:rPr>
                <w:rStyle w:val="Hipervnculo"/>
                <w:rFonts w:eastAsia="Arial" w:cs="Arial"/>
                <w:b/>
                <w:noProof/>
              </w:rPr>
              <w:t>7.7</w:t>
            </w:r>
            <w:r>
              <w:rPr>
                <w:rFonts w:asciiTheme="minorHAnsi" w:eastAsiaTheme="minorEastAsia" w:hAnsiTheme="minorHAnsi" w:cstheme="minorBidi"/>
                <w:noProof/>
                <w:szCs w:val="22"/>
              </w:rPr>
              <w:tab/>
            </w:r>
            <w:r w:rsidRPr="004D598F">
              <w:rPr>
                <w:rStyle w:val="Hipervnculo"/>
                <w:rFonts w:eastAsia="Arial" w:cs="Arial"/>
                <w:b/>
                <w:noProof/>
              </w:rPr>
              <w:t>Derivación en Donantes:</w:t>
            </w:r>
            <w:r>
              <w:rPr>
                <w:noProof/>
                <w:webHidden/>
              </w:rPr>
              <w:tab/>
            </w:r>
            <w:r>
              <w:rPr>
                <w:noProof/>
                <w:webHidden/>
              </w:rPr>
              <w:fldChar w:fldCharType="begin"/>
            </w:r>
            <w:r>
              <w:rPr>
                <w:noProof/>
                <w:webHidden/>
              </w:rPr>
              <w:instrText xml:space="preserve"> PAGEREF _Toc110496959 \h </w:instrText>
            </w:r>
            <w:r>
              <w:rPr>
                <w:noProof/>
                <w:webHidden/>
              </w:rPr>
            </w:r>
            <w:r>
              <w:rPr>
                <w:noProof/>
                <w:webHidden/>
              </w:rPr>
              <w:fldChar w:fldCharType="separate"/>
            </w:r>
            <w:r>
              <w:rPr>
                <w:noProof/>
                <w:webHidden/>
              </w:rPr>
              <w:t>10</w:t>
            </w:r>
            <w:r>
              <w:rPr>
                <w:noProof/>
                <w:webHidden/>
              </w:rPr>
              <w:fldChar w:fldCharType="end"/>
            </w:r>
          </w:hyperlink>
        </w:p>
        <w:p w14:paraId="33C851EB" w14:textId="77777777" w:rsidR="00702BED" w:rsidRDefault="00702BED">
          <w:pPr>
            <w:pStyle w:val="TDC1"/>
            <w:rPr>
              <w:rFonts w:asciiTheme="minorHAnsi" w:eastAsiaTheme="minorEastAsia" w:hAnsiTheme="minorHAnsi" w:cstheme="minorBidi"/>
              <w:noProof/>
              <w:szCs w:val="22"/>
            </w:rPr>
          </w:pPr>
          <w:hyperlink w:anchor="_Toc110496960" w:history="1">
            <w:r w:rsidRPr="004D598F">
              <w:rPr>
                <w:rStyle w:val="Hipervnculo"/>
                <w:rFonts w:eastAsia="Arial"/>
                <w:b/>
                <w:noProof/>
              </w:rPr>
              <w:t>8.</w:t>
            </w:r>
            <w:r>
              <w:rPr>
                <w:rFonts w:asciiTheme="minorHAnsi" w:eastAsiaTheme="minorEastAsia" w:hAnsiTheme="minorHAnsi" w:cstheme="minorBidi"/>
                <w:noProof/>
                <w:szCs w:val="22"/>
              </w:rPr>
              <w:tab/>
            </w:r>
            <w:r w:rsidRPr="004D598F">
              <w:rPr>
                <w:rStyle w:val="Hipervnculo"/>
                <w:rFonts w:eastAsia="Arial" w:cs="Arial"/>
                <w:b/>
                <w:noProof/>
              </w:rPr>
              <w:t>Flujograma de Derivación de Pacientes</w:t>
            </w:r>
            <w:r>
              <w:rPr>
                <w:noProof/>
                <w:webHidden/>
              </w:rPr>
              <w:tab/>
            </w:r>
            <w:r>
              <w:rPr>
                <w:noProof/>
                <w:webHidden/>
              </w:rPr>
              <w:fldChar w:fldCharType="begin"/>
            </w:r>
            <w:r>
              <w:rPr>
                <w:noProof/>
                <w:webHidden/>
              </w:rPr>
              <w:instrText xml:space="preserve"> PAGEREF _Toc110496960 \h </w:instrText>
            </w:r>
            <w:r>
              <w:rPr>
                <w:noProof/>
                <w:webHidden/>
              </w:rPr>
            </w:r>
            <w:r>
              <w:rPr>
                <w:noProof/>
                <w:webHidden/>
              </w:rPr>
              <w:fldChar w:fldCharType="separate"/>
            </w:r>
            <w:r>
              <w:rPr>
                <w:noProof/>
                <w:webHidden/>
              </w:rPr>
              <w:t>11</w:t>
            </w:r>
            <w:r>
              <w:rPr>
                <w:noProof/>
                <w:webHidden/>
              </w:rPr>
              <w:fldChar w:fldCharType="end"/>
            </w:r>
          </w:hyperlink>
        </w:p>
        <w:p w14:paraId="26FB7D3D" w14:textId="77777777" w:rsidR="00702BED" w:rsidRDefault="00702BED">
          <w:pPr>
            <w:pStyle w:val="TDC1"/>
            <w:rPr>
              <w:rFonts w:asciiTheme="minorHAnsi" w:eastAsiaTheme="minorEastAsia" w:hAnsiTheme="minorHAnsi" w:cstheme="minorBidi"/>
              <w:noProof/>
              <w:szCs w:val="22"/>
            </w:rPr>
          </w:pPr>
          <w:hyperlink w:anchor="_Toc110496961" w:history="1">
            <w:r w:rsidRPr="004D598F">
              <w:rPr>
                <w:rStyle w:val="Hipervnculo"/>
                <w:b/>
                <w:noProof/>
              </w:rPr>
              <w:t>9.</w:t>
            </w:r>
            <w:r>
              <w:rPr>
                <w:rFonts w:asciiTheme="minorHAnsi" w:eastAsiaTheme="minorEastAsia" w:hAnsiTheme="minorHAnsi" w:cstheme="minorBidi"/>
                <w:noProof/>
                <w:szCs w:val="22"/>
              </w:rPr>
              <w:tab/>
            </w:r>
            <w:r w:rsidRPr="004D598F">
              <w:rPr>
                <w:rStyle w:val="Hipervnculo"/>
                <w:rFonts w:cs="Arial"/>
                <w:b/>
                <w:noProof/>
              </w:rPr>
              <w:t>Indicador</w:t>
            </w:r>
            <w:r>
              <w:rPr>
                <w:noProof/>
                <w:webHidden/>
              </w:rPr>
              <w:tab/>
            </w:r>
            <w:r>
              <w:rPr>
                <w:noProof/>
                <w:webHidden/>
              </w:rPr>
              <w:fldChar w:fldCharType="begin"/>
            </w:r>
            <w:r>
              <w:rPr>
                <w:noProof/>
                <w:webHidden/>
              </w:rPr>
              <w:instrText xml:space="preserve"> PAGEREF _Toc110496961 \h </w:instrText>
            </w:r>
            <w:r>
              <w:rPr>
                <w:noProof/>
                <w:webHidden/>
              </w:rPr>
            </w:r>
            <w:r>
              <w:rPr>
                <w:noProof/>
                <w:webHidden/>
              </w:rPr>
              <w:fldChar w:fldCharType="separate"/>
            </w:r>
            <w:r>
              <w:rPr>
                <w:noProof/>
                <w:webHidden/>
              </w:rPr>
              <w:t>12</w:t>
            </w:r>
            <w:r>
              <w:rPr>
                <w:noProof/>
                <w:webHidden/>
              </w:rPr>
              <w:fldChar w:fldCharType="end"/>
            </w:r>
          </w:hyperlink>
        </w:p>
        <w:p w14:paraId="190050F9" w14:textId="77777777" w:rsidR="00702BED" w:rsidRDefault="00702BED">
          <w:pPr>
            <w:pStyle w:val="TDC1"/>
            <w:rPr>
              <w:rFonts w:asciiTheme="minorHAnsi" w:eastAsiaTheme="minorEastAsia" w:hAnsiTheme="minorHAnsi" w:cstheme="minorBidi"/>
              <w:noProof/>
              <w:szCs w:val="22"/>
            </w:rPr>
          </w:pPr>
          <w:hyperlink w:anchor="_Toc110496962" w:history="1">
            <w:r w:rsidRPr="004D598F">
              <w:rPr>
                <w:rStyle w:val="Hipervnculo"/>
                <w:rFonts w:eastAsia="Arial"/>
                <w:b/>
                <w:noProof/>
              </w:rPr>
              <w:t>10.</w:t>
            </w:r>
            <w:r>
              <w:rPr>
                <w:rFonts w:asciiTheme="minorHAnsi" w:eastAsiaTheme="minorEastAsia" w:hAnsiTheme="minorHAnsi" w:cstheme="minorBidi"/>
                <w:noProof/>
                <w:szCs w:val="22"/>
              </w:rPr>
              <w:tab/>
            </w:r>
            <w:r w:rsidRPr="004D598F">
              <w:rPr>
                <w:rStyle w:val="Hipervnculo"/>
                <w:rFonts w:eastAsia="Arial" w:cs="Arial"/>
                <w:b/>
                <w:noProof/>
              </w:rPr>
              <w:t>Bibliografía</w:t>
            </w:r>
            <w:r>
              <w:rPr>
                <w:noProof/>
                <w:webHidden/>
              </w:rPr>
              <w:tab/>
            </w:r>
            <w:r>
              <w:rPr>
                <w:noProof/>
                <w:webHidden/>
              </w:rPr>
              <w:fldChar w:fldCharType="begin"/>
            </w:r>
            <w:r>
              <w:rPr>
                <w:noProof/>
                <w:webHidden/>
              </w:rPr>
              <w:instrText xml:space="preserve"> PAGEREF _Toc110496962 \h </w:instrText>
            </w:r>
            <w:r>
              <w:rPr>
                <w:noProof/>
                <w:webHidden/>
              </w:rPr>
            </w:r>
            <w:r>
              <w:rPr>
                <w:noProof/>
                <w:webHidden/>
              </w:rPr>
              <w:fldChar w:fldCharType="separate"/>
            </w:r>
            <w:r>
              <w:rPr>
                <w:noProof/>
                <w:webHidden/>
              </w:rPr>
              <w:t>13</w:t>
            </w:r>
            <w:r>
              <w:rPr>
                <w:noProof/>
                <w:webHidden/>
              </w:rPr>
              <w:fldChar w:fldCharType="end"/>
            </w:r>
          </w:hyperlink>
        </w:p>
        <w:p w14:paraId="3C2F22B2" w14:textId="77777777" w:rsidR="00702BED" w:rsidRDefault="00702BED">
          <w:pPr>
            <w:pStyle w:val="TDC1"/>
            <w:rPr>
              <w:rFonts w:asciiTheme="minorHAnsi" w:eastAsiaTheme="minorEastAsia" w:hAnsiTheme="minorHAnsi" w:cstheme="minorBidi"/>
              <w:noProof/>
              <w:szCs w:val="22"/>
            </w:rPr>
          </w:pPr>
          <w:hyperlink w:anchor="_Toc110496963" w:history="1">
            <w:r w:rsidRPr="004D598F">
              <w:rPr>
                <w:rStyle w:val="Hipervnculo"/>
                <w:rFonts w:eastAsia="Arial"/>
                <w:b/>
                <w:noProof/>
              </w:rPr>
              <w:t>11.</w:t>
            </w:r>
            <w:r>
              <w:rPr>
                <w:rFonts w:asciiTheme="minorHAnsi" w:eastAsiaTheme="minorEastAsia" w:hAnsiTheme="minorHAnsi" w:cstheme="minorBidi"/>
                <w:noProof/>
                <w:szCs w:val="22"/>
              </w:rPr>
              <w:tab/>
            </w:r>
            <w:r w:rsidRPr="004D598F">
              <w:rPr>
                <w:rStyle w:val="Hipervnculo"/>
                <w:rFonts w:eastAsia="Arial" w:cs="Arial"/>
                <w:b/>
                <w:noProof/>
              </w:rPr>
              <w:t>Anexos</w:t>
            </w:r>
            <w:r>
              <w:rPr>
                <w:noProof/>
                <w:webHidden/>
              </w:rPr>
              <w:tab/>
            </w:r>
            <w:r>
              <w:rPr>
                <w:noProof/>
                <w:webHidden/>
              </w:rPr>
              <w:fldChar w:fldCharType="begin"/>
            </w:r>
            <w:r>
              <w:rPr>
                <w:noProof/>
                <w:webHidden/>
              </w:rPr>
              <w:instrText xml:space="preserve"> PAGEREF _Toc110496963 \h </w:instrText>
            </w:r>
            <w:r>
              <w:rPr>
                <w:noProof/>
                <w:webHidden/>
              </w:rPr>
            </w:r>
            <w:r>
              <w:rPr>
                <w:noProof/>
                <w:webHidden/>
              </w:rPr>
              <w:fldChar w:fldCharType="separate"/>
            </w:r>
            <w:r>
              <w:rPr>
                <w:noProof/>
                <w:webHidden/>
              </w:rPr>
              <w:t>14</w:t>
            </w:r>
            <w:r>
              <w:rPr>
                <w:noProof/>
                <w:webHidden/>
              </w:rPr>
              <w:fldChar w:fldCharType="end"/>
            </w:r>
          </w:hyperlink>
        </w:p>
        <w:p w14:paraId="7752D004" w14:textId="77777777" w:rsidR="00702BED" w:rsidRDefault="00702BED">
          <w:pPr>
            <w:pStyle w:val="TDC2"/>
            <w:tabs>
              <w:tab w:val="left" w:pos="880"/>
              <w:tab w:val="right" w:leader="dot" w:pos="9395"/>
            </w:tabs>
            <w:rPr>
              <w:rFonts w:asciiTheme="minorHAnsi" w:eastAsiaTheme="minorEastAsia" w:hAnsiTheme="minorHAnsi" w:cstheme="minorBidi"/>
              <w:noProof/>
              <w:szCs w:val="22"/>
            </w:rPr>
          </w:pPr>
          <w:hyperlink w:anchor="_Toc110496964" w:history="1">
            <w:r w:rsidRPr="004D598F">
              <w:rPr>
                <w:rStyle w:val="Hipervnculo"/>
                <w:rFonts w:eastAsia="Arial" w:cs="Arial"/>
                <w:b/>
                <w:noProof/>
              </w:rPr>
              <w:t>11.1</w:t>
            </w:r>
            <w:r>
              <w:rPr>
                <w:rFonts w:asciiTheme="minorHAnsi" w:eastAsiaTheme="minorEastAsia" w:hAnsiTheme="minorHAnsi" w:cstheme="minorBidi"/>
                <w:noProof/>
                <w:szCs w:val="22"/>
              </w:rPr>
              <w:tab/>
            </w:r>
            <w:r w:rsidRPr="004D598F">
              <w:rPr>
                <w:rStyle w:val="Hipervnculo"/>
                <w:rFonts w:eastAsia="Arial" w:cs="Arial"/>
                <w:b/>
                <w:bCs/>
                <w:noProof/>
              </w:rPr>
              <w:t>Anexo 1: Art. 5° Ley 19.779</w:t>
            </w:r>
            <w:r>
              <w:rPr>
                <w:noProof/>
                <w:webHidden/>
              </w:rPr>
              <w:tab/>
            </w:r>
            <w:r>
              <w:rPr>
                <w:noProof/>
                <w:webHidden/>
              </w:rPr>
              <w:fldChar w:fldCharType="begin"/>
            </w:r>
            <w:r>
              <w:rPr>
                <w:noProof/>
                <w:webHidden/>
              </w:rPr>
              <w:instrText xml:space="preserve"> PAGEREF _Toc110496964 \h </w:instrText>
            </w:r>
            <w:r>
              <w:rPr>
                <w:noProof/>
                <w:webHidden/>
              </w:rPr>
            </w:r>
            <w:r>
              <w:rPr>
                <w:noProof/>
                <w:webHidden/>
              </w:rPr>
              <w:fldChar w:fldCharType="separate"/>
            </w:r>
            <w:r>
              <w:rPr>
                <w:noProof/>
                <w:webHidden/>
              </w:rPr>
              <w:t>14</w:t>
            </w:r>
            <w:r>
              <w:rPr>
                <w:noProof/>
                <w:webHidden/>
              </w:rPr>
              <w:fldChar w:fldCharType="end"/>
            </w:r>
          </w:hyperlink>
        </w:p>
        <w:p w14:paraId="3F0322FD" w14:textId="77777777" w:rsidR="00702BED" w:rsidRDefault="00702BED">
          <w:pPr>
            <w:pStyle w:val="TDC2"/>
            <w:tabs>
              <w:tab w:val="left" w:pos="880"/>
              <w:tab w:val="right" w:leader="dot" w:pos="9395"/>
            </w:tabs>
            <w:rPr>
              <w:rFonts w:asciiTheme="minorHAnsi" w:eastAsiaTheme="minorEastAsia" w:hAnsiTheme="minorHAnsi" w:cstheme="minorBidi"/>
              <w:noProof/>
              <w:szCs w:val="22"/>
            </w:rPr>
          </w:pPr>
          <w:hyperlink w:anchor="_Toc110496965" w:history="1">
            <w:r w:rsidRPr="004D598F">
              <w:rPr>
                <w:rStyle w:val="Hipervnculo"/>
                <w:rFonts w:eastAsia="Arial" w:cs="Arial"/>
                <w:b/>
                <w:noProof/>
              </w:rPr>
              <w:t>11.2</w:t>
            </w:r>
            <w:r>
              <w:rPr>
                <w:rFonts w:asciiTheme="minorHAnsi" w:eastAsiaTheme="minorEastAsia" w:hAnsiTheme="minorHAnsi" w:cstheme="minorBidi"/>
                <w:noProof/>
                <w:szCs w:val="22"/>
              </w:rPr>
              <w:tab/>
            </w:r>
            <w:r w:rsidRPr="004D598F">
              <w:rPr>
                <w:rStyle w:val="Hipervnculo"/>
                <w:rFonts w:eastAsia="Arial" w:cs="Arial"/>
                <w:b/>
                <w:bCs/>
                <w:noProof/>
              </w:rPr>
              <w:t>Anexo 2: Decreto N° 23, de 2019</w:t>
            </w:r>
            <w:r>
              <w:rPr>
                <w:noProof/>
                <w:webHidden/>
              </w:rPr>
              <w:tab/>
            </w:r>
            <w:r>
              <w:rPr>
                <w:noProof/>
                <w:webHidden/>
              </w:rPr>
              <w:fldChar w:fldCharType="begin"/>
            </w:r>
            <w:r>
              <w:rPr>
                <w:noProof/>
                <w:webHidden/>
              </w:rPr>
              <w:instrText xml:space="preserve"> PAGEREF _Toc110496965 \h </w:instrText>
            </w:r>
            <w:r>
              <w:rPr>
                <w:noProof/>
                <w:webHidden/>
              </w:rPr>
            </w:r>
            <w:r>
              <w:rPr>
                <w:noProof/>
                <w:webHidden/>
              </w:rPr>
              <w:fldChar w:fldCharType="separate"/>
            </w:r>
            <w:r>
              <w:rPr>
                <w:noProof/>
                <w:webHidden/>
              </w:rPr>
              <w:t>15</w:t>
            </w:r>
            <w:r>
              <w:rPr>
                <w:noProof/>
                <w:webHidden/>
              </w:rPr>
              <w:fldChar w:fldCharType="end"/>
            </w:r>
          </w:hyperlink>
        </w:p>
        <w:p w14:paraId="76620F5C" w14:textId="77777777" w:rsidR="00702BED" w:rsidRDefault="00702BED">
          <w:pPr>
            <w:pStyle w:val="TDC2"/>
            <w:tabs>
              <w:tab w:val="left" w:pos="880"/>
              <w:tab w:val="right" w:leader="dot" w:pos="9395"/>
            </w:tabs>
            <w:rPr>
              <w:rFonts w:asciiTheme="minorHAnsi" w:eastAsiaTheme="minorEastAsia" w:hAnsiTheme="minorHAnsi" w:cstheme="minorBidi"/>
              <w:noProof/>
              <w:szCs w:val="22"/>
            </w:rPr>
          </w:pPr>
          <w:hyperlink w:anchor="_Toc110496966" w:history="1">
            <w:r w:rsidRPr="004D598F">
              <w:rPr>
                <w:rStyle w:val="Hipervnculo"/>
                <w:rFonts w:eastAsia="Arial" w:cs="Arial"/>
                <w:b/>
                <w:noProof/>
              </w:rPr>
              <w:t>11.3</w:t>
            </w:r>
            <w:r>
              <w:rPr>
                <w:rFonts w:asciiTheme="minorHAnsi" w:eastAsiaTheme="minorEastAsia" w:hAnsiTheme="minorHAnsi" w:cstheme="minorBidi"/>
                <w:noProof/>
                <w:szCs w:val="22"/>
              </w:rPr>
              <w:tab/>
            </w:r>
            <w:r w:rsidRPr="004D598F">
              <w:rPr>
                <w:rStyle w:val="Hipervnculo"/>
                <w:rFonts w:eastAsia="Arial" w:cs="Arial"/>
                <w:b/>
                <w:bCs/>
                <w:noProof/>
              </w:rPr>
              <w:t>Anexo 3: Consentimiento informado</w:t>
            </w:r>
            <w:r>
              <w:rPr>
                <w:noProof/>
                <w:webHidden/>
              </w:rPr>
              <w:tab/>
            </w:r>
            <w:r>
              <w:rPr>
                <w:noProof/>
                <w:webHidden/>
              </w:rPr>
              <w:fldChar w:fldCharType="begin"/>
            </w:r>
            <w:r>
              <w:rPr>
                <w:noProof/>
                <w:webHidden/>
              </w:rPr>
              <w:instrText xml:space="preserve"> PAGEREF _Toc110496966 \h </w:instrText>
            </w:r>
            <w:r>
              <w:rPr>
                <w:noProof/>
                <w:webHidden/>
              </w:rPr>
            </w:r>
            <w:r>
              <w:rPr>
                <w:noProof/>
                <w:webHidden/>
              </w:rPr>
              <w:fldChar w:fldCharType="separate"/>
            </w:r>
            <w:r>
              <w:rPr>
                <w:noProof/>
                <w:webHidden/>
              </w:rPr>
              <w:t>20</w:t>
            </w:r>
            <w:r>
              <w:rPr>
                <w:noProof/>
                <w:webHidden/>
              </w:rPr>
              <w:fldChar w:fldCharType="end"/>
            </w:r>
          </w:hyperlink>
        </w:p>
        <w:p w14:paraId="2AF43941" w14:textId="77777777" w:rsidR="00702BED" w:rsidRDefault="00702BED">
          <w:pPr>
            <w:pStyle w:val="TDC2"/>
            <w:tabs>
              <w:tab w:val="left" w:pos="880"/>
              <w:tab w:val="right" w:leader="dot" w:pos="9395"/>
            </w:tabs>
            <w:rPr>
              <w:rFonts w:asciiTheme="minorHAnsi" w:eastAsiaTheme="minorEastAsia" w:hAnsiTheme="minorHAnsi" w:cstheme="minorBidi"/>
              <w:noProof/>
              <w:szCs w:val="22"/>
            </w:rPr>
          </w:pPr>
          <w:hyperlink w:anchor="_Toc110496967" w:history="1">
            <w:r w:rsidRPr="004D598F">
              <w:rPr>
                <w:rStyle w:val="Hipervnculo"/>
                <w:rFonts w:eastAsia="Arial" w:cs="Arial"/>
                <w:b/>
                <w:noProof/>
              </w:rPr>
              <w:t>11.4</w:t>
            </w:r>
            <w:r>
              <w:rPr>
                <w:rFonts w:asciiTheme="minorHAnsi" w:eastAsiaTheme="minorEastAsia" w:hAnsiTheme="minorHAnsi" w:cstheme="minorBidi"/>
                <w:noProof/>
                <w:szCs w:val="22"/>
              </w:rPr>
              <w:tab/>
            </w:r>
            <w:r w:rsidRPr="004D598F">
              <w:rPr>
                <w:rStyle w:val="Hipervnculo"/>
                <w:rFonts w:eastAsia="Arial" w:cs="Arial"/>
                <w:b/>
                <w:bCs/>
                <w:noProof/>
              </w:rPr>
              <w:t>Anexo 4: Orden de Solicitud de Examen de VIH</w:t>
            </w:r>
            <w:r>
              <w:rPr>
                <w:noProof/>
                <w:webHidden/>
              </w:rPr>
              <w:tab/>
            </w:r>
            <w:r>
              <w:rPr>
                <w:noProof/>
                <w:webHidden/>
              </w:rPr>
              <w:fldChar w:fldCharType="begin"/>
            </w:r>
            <w:r>
              <w:rPr>
                <w:noProof/>
                <w:webHidden/>
              </w:rPr>
              <w:instrText xml:space="preserve"> PAGEREF _Toc110496967 \h </w:instrText>
            </w:r>
            <w:r>
              <w:rPr>
                <w:noProof/>
                <w:webHidden/>
              </w:rPr>
            </w:r>
            <w:r>
              <w:rPr>
                <w:noProof/>
                <w:webHidden/>
              </w:rPr>
              <w:fldChar w:fldCharType="separate"/>
            </w:r>
            <w:r>
              <w:rPr>
                <w:noProof/>
                <w:webHidden/>
              </w:rPr>
              <w:t>21</w:t>
            </w:r>
            <w:r>
              <w:rPr>
                <w:noProof/>
                <w:webHidden/>
              </w:rPr>
              <w:fldChar w:fldCharType="end"/>
            </w:r>
          </w:hyperlink>
        </w:p>
        <w:p w14:paraId="76453DC3" w14:textId="77777777" w:rsidR="00702BED" w:rsidRDefault="00702BED">
          <w:pPr>
            <w:pStyle w:val="TDC2"/>
            <w:tabs>
              <w:tab w:val="left" w:pos="880"/>
              <w:tab w:val="right" w:leader="dot" w:pos="9395"/>
            </w:tabs>
            <w:rPr>
              <w:rFonts w:asciiTheme="minorHAnsi" w:eastAsiaTheme="minorEastAsia" w:hAnsiTheme="minorHAnsi" w:cstheme="minorBidi"/>
              <w:noProof/>
              <w:szCs w:val="22"/>
            </w:rPr>
          </w:pPr>
          <w:hyperlink w:anchor="_Toc110496968" w:history="1">
            <w:r w:rsidRPr="004D598F">
              <w:rPr>
                <w:rStyle w:val="Hipervnculo"/>
                <w:rFonts w:eastAsia="Arial" w:cs="Arial"/>
                <w:b/>
                <w:noProof/>
              </w:rPr>
              <w:t>11.5</w:t>
            </w:r>
            <w:r>
              <w:rPr>
                <w:rFonts w:asciiTheme="minorHAnsi" w:eastAsiaTheme="minorEastAsia" w:hAnsiTheme="minorHAnsi" w:cstheme="minorBidi"/>
                <w:noProof/>
                <w:szCs w:val="22"/>
              </w:rPr>
              <w:tab/>
            </w:r>
            <w:r w:rsidRPr="004D598F">
              <w:rPr>
                <w:rStyle w:val="Hipervnculo"/>
                <w:rFonts w:eastAsia="Arial" w:cs="Arial"/>
                <w:b/>
                <w:bCs/>
                <w:noProof/>
              </w:rPr>
              <w:t>Anexo 5: Formulario de envío de muestra para confirmación de VIH</w:t>
            </w:r>
            <w:r>
              <w:rPr>
                <w:noProof/>
                <w:webHidden/>
              </w:rPr>
              <w:tab/>
            </w:r>
            <w:r>
              <w:rPr>
                <w:noProof/>
                <w:webHidden/>
              </w:rPr>
              <w:fldChar w:fldCharType="begin"/>
            </w:r>
            <w:r>
              <w:rPr>
                <w:noProof/>
                <w:webHidden/>
              </w:rPr>
              <w:instrText xml:space="preserve"> PAGEREF _Toc110496968 \h </w:instrText>
            </w:r>
            <w:r>
              <w:rPr>
                <w:noProof/>
                <w:webHidden/>
              </w:rPr>
            </w:r>
            <w:r>
              <w:rPr>
                <w:noProof/>
                <w:webHidden/>
              </w:rPr>
              <w:fldChar w:fldCharType="separate"/>
            </w:r>
            <w:r>
              <w:rPr>
                <w:noProof/>
                <w:webHidden/>
              </w:rPr>
              <w:t>22</w:t>
            </w:r>
            <w:r>
              <w:rPr>
                <w:noProof/>
                <w:webHidden/>
              </w:rPr>
              <w:fldChar w:fldCharType="end"/>
            </w:r>
          </w:hyperlink>
        </w:p>
        <w:p w14:paraId="595F6929" w14:textId="77777777" w:rsidR="00702BED" w:rsidRDefault="00702BED">
          <w:pPr>
            <w:pStyle w:val="TDC1"/>
            <w:rPr>
              <w:rFonts w:asciiTheme="minorHAnsi" w:eastAsiaTheme="minorEastAsia" w:hAnsiTheme="minorHAnsi" w:cstheme="minorBidi"/>
              <w:noProof/>
              <w:szCs w:val="22"/>
            </w:rPr>
          </w:pPr>
          <w:hyperlink w:anchor="_Toc110496969" w:history="1">
            <w:r w:rsidRPr="004D598F">
              <w:rPr>
                <w:rStyle w:val="Hipervnculo"/>
                <w:b/>
                <w:bCs/>
                <w:noProof/>
              </w:rPr>
              <w:t>12.</w:t>
            </w:r>
            <w:r>
              <w:rPr>
                <w:rFonts w:asciiTheme="minorHAnsi" w:eastAsiaTheme="minorEastAsia" w:hAnsiTheme="minorHAnsi" w:cstheme="minorBidi"/>
                <w:noProof/>
                <w:szCs w:val="22"/>
              </w:rPr>
              <w:tab/>
            </w:r>
            <w:r w:rsidRPr="004D598F">
              <w:rPr>
                <w:rStyle w:val="Hipervnculo"/>
                <w:b/>
                <w:bCs/>
                <w:noProof/>
              </w:rPr>
              <w:t>Distribución</w:t>
            </w:r>
            <w:r>
              <w:rPr>
                <w:noProof/>
                <w:webHidden/>
              </w:rPr>
              <w:tab/>
            </w:r>
            <w:r>
              <w:rPr>
                <w:noProof/>
                <w:webHidden/>
              </w:rPr>
              <w:fldChar w:fldCharType="begin"/>
            </w:r>
            <w:r>
              <w:rPr>
                <w:noProof/>
                <w:webHidden/>
              </w:rPr>
              <w:instrText xml:space="preserve"> PAGEREF _Toc110496969 \h </w:instrText>
            </w:r>
            <w:r>
              <w:rPr>
                <w:noProof/>
                <w:webHidden/>
              </w:rPr>
            </w:r>
            <w:r>
              <w:rPr>
                <w:noProof/>
                <w:webHidden/>
              </w:rPr>
              <w:fldChar w:fldCharType="separate"/>
            </w:r>
            <w:r>
              <w:rPr>
                <w:noProof/>
                <w:webHidden/>
              </w:rPr>
              <w:t>23</w:t>
            </w:r>
            <w:r>
              <w:rPr>
                <w:noProof/>
                <w:webHidden/>
              </w:rPr>
              <w:fldChar w:fldCharType="end"/>
            </w:r>
          </w:hyperlink>
        </w:p>
        <w:p w14:paraId="3C522588" w14:textId="77777777" w:rsidR="00702BED" w:rsidRDefault="00702BED">
          <w:pPr>
            <w:pStyle w:val="TDC1"/>
            <w:rPr>
              <w:rFonts w:asciiTheme="minorHAnsi" w:eastAsiaTheme="minorEastAsia" w:hAnsiTheme="minorHAnsi" w:cstheme="minorBidi"/>
              <w:noProof/>
              <w:szCs w:val="22"/>
            </w:rPr>
          </w:pPr>
          <w:hyperlink w:anchor="_Toc110496970" w:history="1">
            <w:r w:rsidRPr="004D598F">
              <w:rPr>
                <w:rStyle w:val="Hipervnculo"/>
                <w:b/>
                <w:bCs/>
                <w:noProof/>
              </w:rPr>
              <w:t>13.</w:t>
            </w:r>
            <w:r>
              <w:rPr>
                <w:rFonts w:asciiTheme="minorHAnsi" w:eastAsiaTheme="minorEastAsia" w:hAnsiTheme="minorHAnsi" w:cstheme="minorBidi"/>
                <w:noProof/>
                <w:szCs w:val="22"/>
              </w:rPr>
              <w:tab/>
            </w:r>
            <w:r w:rsidRPr="004D598F">
              <w:rPr>
                <w:rStyle w:val="Hipervnculo"/>
                <w:b/>
                <w:bCs/>
                <w:noProof/>
              </w:rPr>
              <w:t>Registro de Modificaciones</w:t>
            </w:r>
            <w:r>
              <w:rPr>
                <w:noProof/>
                <w:webHidden/>
              </w:rPr>
              <w:tab/>
            </w:r>
            <w:r>
              <w:rPr>
                <w:noProof/>
                <w:webHidden/>
              </w:rPr>
              <w:fldChar w:fldCharType="begin"/>
            </w:r>
            <w:r>
              <w:rPr>
                <w:noProof/>
                <w:webHidden/>
              </w:rPr>
              <w:instrText xml:space="preserve"> PAGEREF _Toc110496970 \h </w:instrText>
            </w:r>
            <w:r>
              <w:rPr>
                <w:noProof/>
                <w:webHidden/>
              </w:rPr>
            </w:r>
            <w:r>
              <w:rPr>
                <w:noProof/>
                <w:webHidden/>
              </w:rPr>
              <w:fldChar w:fldCharType="separate"/>
            </w:r>
            <w:r>
              <w:rPr>
                <w:noProof/>
                <w:webHidden/>
              </w:rPr>
              <w:t>24</w:t>
            </w:r>
            <w:r>
              <w:rPr>
                <w:noProof/>
                <w:webHidden/>
              </w:rPr>
              <w:fldChar w:fldCharType="end"/>
            </w:r>
          </w:hyperlink>
        </w:p>
        <w:p w14:paraId="6FFC2309" w14:textId="7D894EC1" w:rsidR="00FB70F2" w:rsidRDefault="00FB70F2">
          <w:r>
            <w:rPr>
              <w:b/>
              <w:bCs/>
              <w:lang w:val="es-ES"/>
            </w:rPr>
            <w:fldChar w:fldCharType="end"/>
          </w:r>
        </w:p>
      </w:sdtContent>
    </w:sdt>
    <w:p w14:paraId="36D913B2" w14:textId="77777777" w:rsidR="00FB70F2" w:rsidRDefault="00FB70F2" w:rsidP="00FB70F2"/>
    <w:p w14:paraId="40D55E38" w14:textId="77777777" w:rsidR="00FB70F2" w:rsidRDefault="00FB70F2" w:rsidP="00FB70F2">
      <w:pPr>
        <w:ind w:left="0"/>
      </w:pPr>
    </w:p>
    <w:p w14:paraId="548C59EB" w14:textId="77777777" w:rsidR="00FB70F2" w:rsidRDefault="00FB70F2" w:rsidP="00FB70F2"/>
    <w:p w14:paraId="27626277" w14:textId="77777777" w:rsidR="003C148C" w:rsidRDefault="003C148C" w:rsidP="00FB70F2"/>
    <w:p w14:paraId="04683DC2" w14:textId="77777777" w:rsidR="003C148C" w:rsidRDefault="003C148C" w:rsidP="00FB70F2"/>
    <w:p w14:paraId="2E15FCBE" w14:textId="77777777" w:rsidR="003C148C" w:rsidRDefault="003C148C" w:rsidP="00FB70F2"/>
    <w:p w14:paraId="213F2BAD" w14:textId="77777777" w:rsidR="00FB70F2" w:rsidRPr="00FB70F2" w:rsidRDefault="00FB70F2" w:rsidP="00A93F99">
      <w:pPr>
        <w:ind w:left="0"/>
      </w:pPr>
    </w:p>
    <w:p w14:paraId="0F7B5BCD" w14:textId="74E412E1" w:rsidR="00174A2D" w:rsidRPr="00A93F99" w:rsidRDefault="00174A2D" w:rsidP="00A93F99">
      <w:pPr>
        <w:pStyle w:val="Listaconnmeros"/>
        <w:outlineLvl w:val="0"/>
        <w:rPr>
          <w:b/>
          <w:bCs/>
          <w:szCs w:val="22"/>
          <w:lang w:val="es-ES"/>
        </w:rPr>
      </w:pPr>
      <w:bookmarkStart w:id="0" w:name="_Toc110496945"/>
      <w:r w:rsidRPr="00A93F99">
        <w:rPr>
          <w:b/>
          <w:bCs/>
          <w:szCs w:val="22"/>
          <w:lang w:val="es-ES"/>
        </w:rPr>
        <w:t>Introducción</w:t>
      </w:r>
      <w:bookmarkEnd w:id="0"/>
    </w:p>
    <w:p w14:paraId="0A7D73AF" w14:textId="77777777" w:rsidR="00174A2D" w:rsidRPr="00A93F99" w:rsidRDefault="00174A2D" w:rsidP="00A93F99">
      <w:pPr>
        <w:ind w:left="0"/>
        <w:rPr>
          <w:rFonts w:cs="Arial"/>
          <w:color w:val="000000"/>
          <w:szCs w:val="22"/>
          <w:lang w:val="es-ES"/>
        </w:rPr>
      </w:pPr>
    </w:p>
    <w:p w14:paraId="09CBBA7F" w14:textId="77777777" w:rsidR="00691C2B" w:rsidRPr="00A93F99" w:rsidRDefault="00691C2B" w:rsidP="00A93F99">
      <w:pPr>
        <w:ind w:left="0"/>
        <w:rPr>
          <w:rFonts w:cs="Arial"/>
          <w:color w:val="000000"/>
          <w:szCs w:val="22"/>
          <w:lang w:val="es-ES"/>
        </w:rPr>
      </w:pPr>
      <w:r w:rsidRPr="00A93F99">
        <w:rPr>
          <w:rFonts w:cs="Arial"/>
          <w:color w:val="000000"/>
          <w:szCs w:val="22"/>
          <w:lang w:val="es-ES"/>
        </w:rPr>
        <w:t xml:space="preserve">El </w:t>
      </w:r>
      <w:r w:rsidR="00AC2A80" w:rsidRPr="00A93F99">
        <w:rPr>
          <w:rFonts w:cs="Arial"/>
          <w:color w:val="000000"/>
          <w:szCs w:val="22"/>
          <w:lang w:val="es-ES"/>
        </w:rPr>
        <w:t>virus de inmunodeficiencia humano (</w:t>
      </w:r>
      <w:r w:rsidRPr="00A93F99">
        <w:rPr>
          <w:rFonts w:cs="Arial"/>
          <w:color w:val="000000"/>
          <w:szCs w:val="22"/>
          <w:lang w:val="es-ES"/>
        </w:rPr>
        <w:t>VIH</w:t>
      </w:r>
      <w:r w:rsidR="00AC2A80" w:rsidRPr="00A93F99">
        <w:rPr>
          <w:rFonts w:cs="Arial"/>
          <w:color w:val="000000"/>
          <w:szCs w:val="22"/>
          <w:lang w:val="es-ES"/>
        </w:rPr>
        <w:t>)</w:t>
      </w:r>
      <w:r w:rsidRPr="00A93F99">
        <w:rPr>
          <w:rFonts w:cs="Arial"/>
          <w:color w:val="000000"/>
          <w:szCs w:val="22"/>
          <w:lang w:val="es-ES"/>
        </w:rPr>
        <w:t xml:space="preserve"> es un virus cuya infección representa una alta carga social y emocional, por el impacto negativo que este diagnóstico tiene en las personas, sus familias y sociedad completa. </w:t>
      </w:r>
    </w:p>
    <w:p w14:paraId="67BE5D45" w14:textId="77777777" w:rsidR="0003769C" w:rsidRPr="00A93F99" w:rsidRDefault="0003769C" w:rsidP="00A93F99">
      <w:pPr>
        <w:ind w:left="0"/>
        <w:rPr>
          <w:rFonts w:cs="Arial"/>
          <w:color w:val="000000"/>
          <w:szCs w:val="22"/>
          <w:lang w:val="es-ES"/>
        </w:rPr>
      </w:pPr>
      <w:r w:rsidRPr="00A93F99">
        <w:rPr>
          <w:rFonts w:cs="Arial"/>
          <w:color w:val="000000"/>
          <w:szCs w:val="22"/>
          <w:lang w:val="es-ES"/>
        </w:rPr>
        <w:t xml:space="preserve">El síndrome de inmunodeficiencia adquirida fue </w:t>
      </w:r>
      <w:r w:rsidR="00AC2A80" w:rsidRPr="00A93F99">
        <w:rPr>
          <w:rFonts w:cs="Arial"/>
          <w:color w:val="000000"/>
          <w:szCs w:val="22"/>
          <w:lang w:val="es-ES"/>
        </w:rPr>
        <w:t>reconocido</w:t>
      </w:r>
      <w:r w:rsidRPr="00A93F99">
        <w:rPr>
          <w:rFonts w:cs="Arial"/>
          <w:color w:val="000000"/>
          <w:szCs w:val="22"/>
          <w:lang w:val="es-ES"/>
        </w:rPr>
        <w:t xml:space="preserve"> como una nueva entidad clínica en junio de 1981. Desde entonces, y en una vertiginosa carrera contra el tiempo, se</w:t>
      </w:r>
      <w:r w:rsidR="00AC2A80" w:rsidRPr="00A93F99">
        <w:rPr>
          <w:rFonts w:cs="Arial"/>
          <w:color w:val="000000"/>
          <w:szCs w:val="22"/>
          <w:lang w:val="es-ES"/>
        </w:rPr>
        <w:t xml:space="preserve"> h</w:t>
      </w:r>
      <w:r w:rsidRPr="00A93F99">
        <w:rPr>
          <w:rFonts w:cs="Arial"/>
          <w:color w:val="000000"/>
          <w:szCs w:val="22"/>
          <w:lang w:val="es-ES"/>
        </w:rPr>
        <w:t>a logrado no solo identificar el agente causal, desarrollar métodos de pesquisa y diagnóstico de la infección por el virus de inmunodeficiencia humano (VIH), conocer las características de la historia natural de la enfermedad en los diferentes grupos y poblaciones afectadas, diseñar métodos y estrategias de prevención de la infección y de tratamiento de las personas que viven con el virus, sino que además se ha ido logrando</w:t>
      </w:r>
      <w:r w:rsidR="00AC2A80" w:rsidRPr="00A93F99">
        <w:rPr>
          <w:rFonts w:cs="Arial"/>
          <w:color w:val="000000"/>
          <w:szCs w:val="22"/>
          <w:lang w:val="es-ES"/>
        </w:rPr>
        <w:t xml:space="preserve"> un más profundo y acabado conocimiento de la dinámica viral y de la patogénesis de la infección.</w:t>
      </w:r>
      <w:r w:rsidR="003C148C" w:rsidRPr="00A93F99">
        <w:rPr>
          <w:rStyle w:val="Refdenotaalpie"/>
          <w:rFonts w:cs="Arial"/>
          <w:color w:val="000000"/>
          <w:szCs w:val="22"/>
          <w:lang w:val="es-ES"/>
        </w:rPr>
        <w:footnoteReference w:id="1"/>
      </w:r>
    </w:p>
    <w:p w14:paraId="0D0D16AE" w14:textId="77777777" w:rsidR="00F45CB1" w:rsidRPr="00A93F99" w:rsidRDefault="00F45CB1" w:rsidP="00A93F99">
      <w:pPr>
        <w:ind w:left="0"/>
        <w:rPr>
          <w:rFonts w:cs="Arial"/>
          <w:color w:val="000000"/>
          <w:szCs w:val="22"/>
          <w:lang w:val="es-ES"/>
        </w:rPr>
      </w:pPr>
      <w:r w:rsidRPr="00A93F99">
        <w:rPr>
          <w:rFonts w:cs="Arial"/>
          <w:color w:val="000000"/>
          <w:szCs w:val="22"/>
          <w:lang w:val="es-ES"/>
        </w:rPr>
        <w:t xml:space="preserve">De acuerdo a estimaciones internacionales, en el año 2019, vivían 38 millones de personas con VIH en el </w:t>
      </w:r>
      <w:r w:rsidRPr="001273D5">
        <w:rPr>
          <w:rFonts w:cs="Arial"/>
          <w:color w:val="000000"/>
          <w:szCs w:val="22"/>
          <w:lang w:val="es-ES"/>
        </w:rPr>
        <w:t xml:space="preserve">mundo </w:t>
      </w:r>
      <w:r w:rsidRPr="00764FEC">
        <w:rPr>
          <w:rFonts w:cs="Arial"/>
          <w:color w:val="000000"/>
          <w:szCs w:val="22"/>
          <w:lang w:val="es-ES"/>
        </w:rPr>
        <w:t>y hubo 4500 nuevas infecciones cada día para el mismo año</w:t>
      </w:r>
      <w:r w:rsidR="00AE2908" w:rsidRPr="001273D5">
        <w:rPr>
          <w:rStyle w:val="Refdenotaalpie"/>
          <w:rFonts w:cs="Arial"/>
          <w:color w:val="000000"/>
          <w:szCs w:val="22"/>
          <w:lang w:val="es-ES"/>
        </w:rPr>
        <w:footnoteReference w:id="2"/>
      </w:r>
      <w:r w:rsidRPr="001273D5">
        <w:rPr>
          <w:rFonts w:cs="Arial"/>
          <w:color w:val="000000"/>
          <w:szCs w:val="22"/>
          <w:lang w:val="es-ES"/>
        </w:rPr>
        <w:t>. Chile</w:t>
      </w:r>
      <w:r w:rsidRPr="00A93F99">
        <w:rPr>
          <w:rFonts w:cs="Arial"/>
          <w:color w:val="000000"/>
          <w:szCs w:val="22"/>
          <w:lang w:val="es-ES"/>
        </w:rPr>
        <w:t xml:space="preserve">, de acuerdo a la definición de </w:t>
      </w:r>
      <w:proofErr w:type="spellStart"/>
      <w:r w:rsidRPr="00A93F99">
        <w:rPr>
          <w:rFonts w:cs="Arial"/>
          <w:color w:val="000000"/>
          <w:szCs w:val="22"/>
          <w:lang w:val="es-ES"/>
        </w:rPr>
        <w:t>ONUSIDA</w:t>
      </w:r>
      <w:proofErr w:type="spellEnd"/>
      <w:r w:rsidRPr="00A93F99">
        <w:rPr>
          <w:rFonts w:cs="Arial"/>
          <w:color w:val="000000"/>
          <w:szCs w:val="22"/>
          <w:lang w:val="es-ES"/>
        </w:rPr>
        <w:t xml:space="preserve">, tiene una epidemia de VIH concentrada, lo que significa que la prevalencia es superior al 5% en las subpoblaciones de mayor vulnerabilidad e inferior al 1% en la población general. La tendencia de las confirmaciones de infección por VIH (nuevos casos) informadas por el ISP, ha mostrado una tendencia al aumento sostenido a través del tiempo en coherencia con el incremento en el número de exámenes de detección realizados. Ello, con excepción del año 2020, en el que se observó disminución en el número de tamizajes y disminución en el número de nuevas confirmaciones situación probablemente debida a la pandemia ocasionada por </w:t>
      </w:r>
      <w:proofErr w:type="spellStart"/>
      <w:r w:rsidRPr="00A93F99">
        <w:rPr>
          <w:rFonts w:cs="Arial"/>
          <w:color w:val="000000"/>
          <w:szCs w:val="22"/>
          <w:lang w:val="es-ES"/>
        </w:rPr>
        <w:t>SARS</w:t>
      </w:r>
      <w:proofErr w:type="spellEnd"/>
      <w:r w:rsidRPr="00A93F99">
        <w:rPr>
          <w:rFonts w:cs="Arial"/>
          <w:color w:val="000000"/>
          <w:szCs w:val="22"/>
          <w:lang w:val="es-ES"/>
        </w:rPr>
        <w:t>-</w:t>
      </w:r>
      <w:proofErr w:type="spellStart"/>
      <w:r w:rsidRPr="00A93F99">
        <w:rPr>
          <w:rFonts w:cs="Arial"/>
          <w:color w:val="000000"/>
          <w:szCs w:val="22"/>
          <w:lang w:val="es-ES"/>
        </w:rPr>
        <w:t>COV</w:t>
      </w:r>
      <w:proofErr w:type="spellEnd"/>
      <w:r w:rsidRPr="00A93F99">
        <w:rPr>
          <w:rFonts w:cs="Arial"/>
          <w:color w:val="000000"/>
          <w:szCs w:val="22"/>
          <w:lang w:val="es-ES"/>
        </w:rPr>
        <w:t>-2.</w:t>
      </w:r>
    </w:p>
    <w:p w14:paraId="4A2BD94B" w14:textId="77777777" w:rsidR="00AC2A80" w:rsidRPr="00A93F99" w:rsidRDefault="00AC2A80" w:rsidP="00A93F99">
      <w:pPr>
        <w:ind w:left="0"/>
        <w:rPr>
          <w:rFonts w:cs="Arial"/>
          <w:color w:val="000000"/>
          <w:szCs w:val="22"/>
          <w:lang w:val="es-ES"/>
        </w:rPr>
      </w:pPr>
    </w:p>
    <w:p w14:paraId="0F3BE20C" w14:textId="77777777" w:rsidR="00012FCA" w:rsidRPr="00A93F99" w:rsidRDefault="00012FCA" w:rsidP="00A93F99">
      <w:pPr>
        <w:ind w:left="0"/>
        <w:rPr>
          <w:rFonts w:cs="Arial"/>
          <w:color w:val="000000"/>
          <w:szCs w:val="22"/>
          <w:lang w:val="es-ES"/>
        </w:rPr>
      </w:pPr>
      <w:r w:rsidRPr="00A93F99">
        <w:rPr>
          <w:rFonts w:cs="Arial"/>
          <w:color w:val="000000"/>
          <w:szCs w:val="22"/>
          <w:lang w:val="es-ES"/>
        </w:rPr>
        <w:t xml:space="preserve">Con el propósito de avanzar en la meta </w:t>
      </w:r>
      <w:r w:rsidR="00F45CB1" w:rsidRPr="00A93F99">
        <w:rPr>
          <w:rFonts w:cs="Arial"/>
          <w:color w:val="000000"/>
          <w:szCs w:val="22"/>
          <w:lang w:val="es-ES"/>
        </w:rPr>
        <w:t xml:space="preserve">propuesta por </w:t>
      </w:r>
      <w:proofErr w:type="spellStart"/>
      <w:r w:rsidR="00F45CB1" w:rsidRPr="00A93F99">
        <w:rPr>
          <w:rFonts w:cs="Arial"/>
          <w:color w:val="000000"/>
          <w:szCs w:val="22"/>
          <w:lang w:val="es-ES"/>
        </w:rPr>
        <w:t>ONUSIDA</w:t>
      </w:r>
      <w:proofErr w:type="spellEnd"/>
      <w:r w:rsidR="00F45CB1" w:rsidRPr="00A93F99">
        <w:rPr>
          <w:rFonts w:cs="Arial"/>
          <w:color w:val="000000"/>
          <w:szCs w:val="22"/>
          <w:lang w:val="es-ES"/>
        </w:rPr>
        <w:t xml:space="preserve"> en el año 2020 en el camino de poner fin a la epidemia del SIDA 2030</w:t>
      </w:r>
      <w:r w:rsidRPr="00A93F99">
        <w:rPr>
          <w:rFonts w:cs="Arial"/>
          <w:color w:val="000000"/>
          <w:szCs w:val="22"/>
          <w:lang w:val="es-ES"/>
        </w:rPr>
        <w:t xml:space="preserve">: “Aumentar la cobertura de exámenes de pesquisa de VIH para la población, facilitando el acceso al diagnóstico oportuno” y “Contribuir al cumplimiento de las metas 95-95-95 a través de la monitorización de personas en </w:t>
      </w:r>
      <w:proofErr w:type="spellStart"/>
      <w:r w:rsidRPr="00A93F99">
        <w:rPr>
          <w:rFonts w:cs="Arial"/>
          <w:color w:val="000000"/>
          <w:szCs w:val="22"/>
          <w:lang w:val="es-ES"/>
        </w:rPr>
        <w:t>TAR</w:t>
      </w:r>
      <w:proofErr w:type="spellEnd"/>
      <w:r w:rsidRPr="00A93F99">
        <w:rPr>
          <w:rFonts w:cs="Arial"/>
          <w:color w:val="000000"/>
          <w:szCs w:val="22"/>
          <w:lang w:val="es-ES"/>
        </w:rPr>
        <w:t xml:space="preserve"> y la supresión virológica alcanzada</w:t>
      </w:r>
      <w:r w:rsidR="00AC2A80" w:rsidRPr="00A93F99">
        <w:rPr>
          <w:rFonts w:cs="Arial"/>
          <w:color w:val="000000"/>
          <w:szCs w:val="22"/>
          <w:lang w:val="es-ES"/>
        </w:rPr>
        <w:t>” es que se ha dado actualización a</w:t>
      </w:r>
      <w:r w:rsidRPr="00A93F99">
        <w:rPr>
          <w:rFonts w:cs="Arial"/>
          <w:color w:val="000000"/>
          <w:szCs w:val="22"/>
          <w:lang w:val="es-ES"/>
        </w:rPr>
        <w:t xml:space="preserve"> este protocolo. </w:t>
      </w:r>
    </w:p>
    <w:p w14:paraId="075BAAFF" w14:textId="77777777" w:rsidR="00174A2D" w:rsidRPr="00A93F99" w:rsidRDefault="00174A2D" w:rsidP="00A93F99">
      <w:pPr>
        <w:pStyle w:val="Prrafodelista"/>
        <w:spacing w:before="3"/>
        <w:ind w:left="0"/>
        <w:rPr>
          <w:rFonts w:cs="Arial"/>
          <w:color w:val="000000"/>
          <w:szCs w:val="22"/>
          <w:lang w:val="es-ES"/>
        </w:rPr>
      </w:pPr>
    </w:p>
    <w:p w14:paraId="62BBBACC" w14:textId="6AD3E6A2" w:rsidR="00AE2908" w:rsidRPr="00A93F99" w:rsidRDefault="00174A2D" w:rsidP="00A93F99">
      <w:pPr>
        <w:pStyle w:val="Prrafodelista"/>
        <w:ind w:left="0"/>
        <w:rPr>
          <w:rFonts w:cs="Arial"/>
          <w:color w:val="000000"/>
          <w:szCs w:val="22"/>
          <w:lang w:val="es-ES"/>
        </w:rPr>
      </w:pPr>
      <w:r w:rsidRPr="00764FEC">
        <w:rPr>
          <w:rFonts w:cs="Arial"/>
          <w:color w:val="000000"/>
          <w:szCs w:val="22"/>
          <w:lang w:val="es-ES"/>
        </w:rPr>
        <w:t xml:space="preserve">Resulta relevante para los profesionales vinculados con el proceso de atención </w:t>
      </w:r>
      <w:r w:rsidR="006F500D" w:rsidRPr="00764FEC">
        <w:rPr>
          <w:rFonts w:cs="Arial"/>
          <w:color w:val="000000"/>
          <w:szCs w:val="22"/>
          <w:lang w:val="es-ES"/>
        </w:rPr>
        <w:t>de personas en riesgo o que han contraído VIH</w:t>
      </w:r>
      <w:r w:rsidRPr="00764FEC">
        <w:rPr>
          <w:rFonts w:cs="Arial"/>
          <w:color w:val="000000"/>
          <w:szCs w:val="22"/>
          <w:lang w:val="es-ES"/>
        </w:rPr>
        <w:t xml:space="preserve">, conocer </w:t>
      </w:r>
      <w:r w:rsidR="006F500D" w:rsidRPr="00764FEC">
        <w:rPr>
          <w:rFonts w:cs="Arial"/>
          <w:color w:val="000000"/>
          <w:szCs w:val="22"/>
          <w:lang w:val="es-ES"/>
        </w:rPr>
        <w:t xml:space="preserve">este protocolo y </w:t>
      </w:r>
      <w:r w:rsidRPr="00764FEC">
        <w:rPr>
          <w:rFonts w:cs="Arial"/>
          <w:color w:val="000000"/>
          <w:szCs w:val="22"/>
          <w:lang w:val="es-ES"/>
        </w:rPr>
        <w:t>los documentos normativos descritos en la bibliografía</w:t>
      </w:r>
      <w:r w:rsidR="006F500D" w:rsidRPr="00764FEC">
        <w:rPr>
          <w:rFonts w:cs="Arial"/>
          <w:color w:val="000000"/>
          <w:szCs w:val="22"/>
          <w:lang w:val="es-ES"/>
        </w:rPr>
        <w:t>, a fin de que puedan otorgar una atención segura, de calidad y equitativa para todos los usuarios de nuestra jurisdicción</w:t>
      </w:r>
      <w:r w:rsidRPr="00764FEC">
        <w:rPr>
          <w:rFonts w:cs="Arial"/>
          <w:color w:val="000000"/>
          <w:szCs w:val="22"/>
          <w:lang w:val="es-ES"/>
        </w:rPr>
        <w:t>.</w:t>
      </w:r>
    </w:p>
    <w:p w14:paraId="56FA0CDC" w14:textId="77777777" w:rsidR="005024AF" w:rsidRPr="00A93F99" w:rsidRDefault="005024AF" w:rsidP="00A93F99">
      <w:pPr>
        <w:ind w:left="0"/>
        <w:rPr>
          <w:rFonts w:cs="Arial"/>
          <w:b/>
          <w:bCs/>
          <w:szCs w:val="22"/>
        </w:rPr>
      </w:pPr>
    </w:p>
    <w:p w14:paraId="51CC2B36" w14:textId="77777777" w:rsidR="00174A2D" w:rsidRPr="00A93F99" w:rsidRDefault="00174A2D" w:rsidP="00A93F99">
      <w:pPr>
        <w:pStyle w:val="Listaconnmeros"/>
        <w:outlineLvl w:val="0"/>
        <w:rPr>
          <w:b/>
          <w:bCs/>
          <w:szCs w:val="22"/>
          <w:lang w:val="es-ES"/>
        </w:rPr>
      </w:pPr>
      <w:bookmarkStart w:id="1" w:name="_Toc110496946"/>
      <w:r w:rsidRPr="00A93F99">
        <w:rPr>
          <w:b/>
          <w:bCs/>
          <w:szCs w:val="22"/>
          <w:lang w:val="es-ES"/>
        </w:rPr>
        <w:t>Objetivo</w:t>
      </w:r>
      <w:bookmarkEnd w:id="1"/>
      <w:r w:rsidRPr="00A93F99">
        <w:rPr>
          <w:b/>
          <w:bCs/>
          <w:szCs w:val="22"/>
          <w:lang w:val="es-ES"/>
        </w:rPr>
        <w:t xml:space="preserve"> </w:t>
      </w:r>
    </w:p>
    <w:p w14:paraId="20A2A7E9" w14:textId="77777777" w:rsidR="00174A2D" w:rsidRPr="00A93F99" w:rsidRDefault="00174A2D" w:rsidP="00A93F99">
      <w:pPr>
        <w:ind w:left="0"/>
        <w:rPr>
          <w:rFonts w:asciiTheme="minorHAnsi" w:hAnsiTheme="minorHAnsi" w:cs="Arial"/>
          <w:b/>
          <w:color w:val="000000"/>
          <w:szCs w:val="22"/>
          <w:lang w:val="es-ES"/>
        </w:rPr>
      </w:pPr>
    </w:p>
    <w:p w14:paraId="1B1061B3" w14:textId="77777777" w:rsidR="00174A2D" w:rsidRDefault="00095D4B" w:rsidP="00A93F99">
      <w:pPr>
        <w:pStyle w:val="Prrafodelista"/>
        <w:tabs>
          <w:tab w:val="left" w:pos="1064"/>
        </w:tabs>
        <w:spacing w:before="14"/>
        <w:ind w:left="0"/>
        <w:rPr>
          <w:rFonts w:cs="Arial"/>
          <w:color w:val="000000"/>
          <w:szCs w:val="22"/>
          <w:lang w:val="es-ES"/>
        </w:rPr>
      </w:pPr>
      <w:r w:rsidRPr="00A93F99">
        <w:rPr>
          <w:rFonts w:cs="Arial"/>
          <w:color w:val="000000"/>
          <w:szCs w:val="22"/>
          <w:lang w:val="es-ES"/>
        </w:rPr>
        <w:t>Actualizar y e</w:t>
      </w:r>
      <w:r w:rsidR="00174A2D" w:rsidRPr="00A93F99">
        <w:rPr>
          <w:rFonts w:cs="Arial"/>
          <w:color w:val="000000"/>
          <w:szCs w:val="22"/>
          <w:lang w:val="es-ES"/>
        </w:rPr>
        <w:t>standarizar los hitos claves</w:t>
      </w:r>
      <w:r w:rsidR="00810C41" w:rsidRPr="00A93F99">
        <w:rPr>
          <w:rFonts w:cs="Arial"/>
          <w:color w:val="000000"/>
          <w:szCs w:val="22"/>
          <w:lang w:val="es-ES"/>
        </w:rPr>
        <w:t xml:space="preserve"> de la detección del VIH,</w:t>
      </w:r>
      <w:r w:rsidR="00174A2D" w:rsidRPr="00A93F99">
        <w:rPr>
          <w:rFonts w:cs="Arial"/>
          <w:color w:val="000000"/>
          <w:szCs w:val="22"/>
          <w:lang w:val="es-ES"/>
        </w:rPr>
        <w:t xml:space="preserve"> desde la solicitud </w:t>
      </w:r>
      <w:r w:rsidR="00810C41" w:rsidRPr="00A93F99">
        <w:rPr>
          <w:rFonts w:cs="Arial"/>
          <w:color w:val="000000"/>
          <w:szCs w:val="22"/>
          <w:lang w:val="es-ES"/>
        </w:rPr>
        <w:t>del examen</w:t>
      </w:r>
      <w:r w:rsidR="00174A2D" w:rsidRPr="00A93F99">
        <w:rPr>
          <w:rFonts w:cs="Arial"/>
          <w:color w:val="000000"/>
          <w:szCs w:val="22"/>
          <w:lang w:val="es-ES"/>
        </w:rPr>
        <w:t xml:space="preserve"> hasta la derivación del paciente al nivel de mayor complejidad</w:t>
      </w:r>
      <w:r w:rsidR="00810C41" w:rsidRPr="00A93F99">
        <w:rPr>
          <w:rFonts w:cs="Arial"/>
          <w:color w:val="000000"/>
          <w:szCs w:val="22"/>
          <w:lang w:val="es-ES"/>
        </w:rPr>
        <w:t>:</w:t>
      </w:r>
      <w:r w:rsidR="00174A2D" w:rsidRPr="00A93F99">
        <w:rPr>
          <w:rFonts w:cs="Arial"/>
          <w:color w:val="000000"/>
          <w:szCs w:val="22"/>
          <w:lang w:val="es-ES"/>
        </w:rPr>
        <w:t xml:space="preserve"> Centro de Personas Viviendo con VIH (</w:t>
      </w:r>
      <w:proofErr w:type="spellStart"/>
      <w:r w:rsidR="00174A2D" w:rsidRPr="00A93F99">
        <w:rPr>
          <w:rFonts w:cs="Arial"/>
          <w:color w:val="000000"/>
          <w:szCs w:val="22"/>
          <w:lang w:val="es-ES"/>
        </w:rPr>
        <w:t>CPVVIH</w:t>
      </w:r>
      <w:proofErr w:type="spellEnd"/>
      <w:r w:rsidR="00174A2D" w:rsidRPr="00A93F99">
        <w:rPr>
          <w:rFonts w:cs="Arial"/>
          <w:color w:val="000000"/>
          <w:szCs w:val="22"/>
          <w:lang w:val="es-ES"/>
        </w:rPr>
        <w:t>) de</w:t>
      </w:r>
      <w:r w:rsidR="005D339D" w:rsidRPr="00A93F99">
        <w:rPr>
          <w:rFonts w:cs="Arial"/>
          <w:color w:val="000000"/>
          <w:szCs w:val="22"/>
          <w:lang w:val="es-ES"/>
        </w:rPr>
        <w:t>l</w:t>
      </w:r>
      <w:r w:rsidR="00174A2D" w:rsidRPr="00A93F99">
        <w:rPr>
          <w:rFonts w:cs="Arial"/>
          <w:color w:val="000000"/>
          <w:szCs w:val="22"/>
          <w:lang w:val="es-ES"/>
        </w:rPr>
        <w:t xml:space="preserve"> Hospi</w:t>
      </w:r>
      <w:r w:rsidR="005D339D" w:rsidRPr="00A93F99">
        <w:rPr>
          <w:rFonts w:cs="Arial"/>
          <w:color w:val="000000"/>
          <w:szCs w:val="22"/>
          <w:lang w:val="es-ES"/>
        </w:rPr>
        <w:t>tal</w:t>
      </w:r>
      <w:r w:rsidR="00174A2D" w:rsidRPr="00A93F99">
        <w:rPr>
          <w:rFonts w:cs="Arial"/>
          <w:color w:val="000000"/>
          <w:szCs w:val="22"/>
          <w:lang w:val="es-ES"/>
        </w:rPr>
        <w:t xml:space="preserve"> San Camilo </w:t>
      </w:r>
      <w:r w:rsidR="00810C41" w:rsidRPr="00A93F99">
        <w:rPr>
          <w:rFonts w:cs="Arial"/>
          <w:color w:val="000000"/>
          <w:szCs w:val="22"/>
          <w:lang w:val="es-ES"/>
        </w:rPr>
        <w:t xml:space="preserve">de San Felipe </w:t>
      </w:r>
      <w:r w:rsidR="00174A2D" w:rsidRPr="00A93F99">
        <w:rPr>
          <w:rFonts w:cs="Arial"/>
          <w:color w:val="000000"/>
          <w:szCs w:val="22"/>
          <w:lang w:val="es-ES"/>
        </w:rPr>
        <w:t>y Hospi</w:t>
      </w:r>
      <w:r w:rsidR="005D339D" w:rsidRPr="00A93F99">
        <w:rPr>
          <w:rFonts w:cs="Arial"/>
          <w:color w:val="000000"/>
          <w:szCs w:val="22"/>
          <w:lang w:val="es-ES"/>
        </w:rPr>
        <w:t>tal</w:t>
      </w:r>
      <w:r w:rsidR="00174A2D" w:rsidRPr="00A93F99">
        <w:rPr>
          <w:rFonts w:cs="Arial"/>
          <w:color w:val="000000"/>
          <w:szCs w:val="22"/>
          <w:lang w:val="es-ES"/>
        </w:rPr>
        <w:t xml:space="preserve"> San Juan de Dios</w:t>
      </w:r>
      <w:r w:rsidR="00810C41" w:rsidRPr="00A93F99">
        <w:rPr>
          <w:rFonts w:cs="Arial"/>
          <w:color w:val="000000"/>
          <w:szCs w:val="22"/>
          <w:lang w:val="es-ES"/>
        </w:rPr>
        <w:t xml:space="preserve"> de Los Andes</w:t>
      </w:r>
      <w:r w:rsidR="00174A2D" w:rsidRPr="00A93F99">
        <w:rPr>
          <w:rFonts w:cs="Arial"/>
          <w:color w:val="000000"/>
          <w:szCs w:val="22"/>
          <w:lang w:val="es-ES"/>
        </w:rPr>
        <w:t>.</w:t>
      </w:r>
    </w:p>
    <w:p w14:paraId="146E99CC" w14:textId="77777777" w:rsidR="001273D5" w:rsidRPr="00A93F99" w:rsidRDefault="001273D5" w:rsidP="00A93F99">
      <w:pPr>
        <w:pStyle w:val="Prrafodelista"/>
        <w:tabs>
          <w:tab w:val="left" w:pos="1064"/>
        </w:tabs>
        <w:spacing w:before="14"/>
        <w:ind w:left="0"/>
        <w:rPr>
          <w:rFonts w:cs="Arial"/>
          <w:color w:val="000000"/>
          <w:szCs w:val="22"/>
          <w:lang w:val="es-ES"/>
        </w:rPr>
      </w:pPr>
    </w:p>
    <w:p w14:paraId="5E80D183" w14:textId="77777777" w:rsidR="000A1E86" w:rsidRPr="00174A2D" w:rsidRDefault="000A1E86" w:rsidP="00892B22">
      <w:pPr>
        <w:spacing w:line="276" w:lineRule="auto"/>
        <w:ind w:left="0" w:right="590"/>
        <w:rPr>
          <w:rFonts w:asciiTheme="minorHAnsi" w:hAnsiTheme="minorHAnsi" w:cs="Arial"/>
          <w:b/>
          <w:color w:val="000000"/>
          <w:szCs w:val="22"/>
          <w:lang w:val="es-ES"/>
        </w:rPr>
      </w:pPr>
    </w:p>
    <w:p w14:paraId="0EF2855B" w14:textId="77777777" w:rsidR="00EF57C7" w:rsidRPr="00810C41" w:rsidRDefault="00EF57C7" w:rsidP="00A93F99">
      <w:pPr>
        <w:pStyle w:val="Listaconnmeros"/>
        <w:outlineLvl w:val="0"/>
        <w:rPr>
          <w:rFonts w:cs="Arial"/>
          <w:b/>
          <w:color w:val="000000"/>
          <w:szCs w:val="22"/>
          <w:lang w:val="es-ES"/>
        </w:rPr>
      </w:pPr>
      <w:bookmarkStart w:id="2" w:name="_Toc110496947"/>
      <w:r w:rsidRPr="00810C41">
        <w:rPr>
          <w:rFonts w:cs="Arial"/>
          <w:b/>
          <w:color w:val="000000"/>
          <w:szCs w:val="22"/>
          <w:lang w:val="es-ES"/>
        </w:rPr>
        <w:t>Alcance</w:t>
      </w:r>
      <w:bookmarkEnd w:id="2"/>
    </w:p>
    <w:p w14:paraId="08F2A3B7" w14:textId="77777777" w:rsidR="00EF57C7" w:rsidRPr="00174A2D" w:rsidRDefault="00EF57C7" w:rsidP="00A93F99">
      <w:pPr>
        <w:ind w:left="0" w:right="590"/>
        <w:rPr>
          <w:rFonts w:asciiTheme="minorHAnsi" w:hAnsiTheme="minorHAnsi"/>
          <w:szCs w:val="22"/>
        </w:rPr>
      </w:pPr>
    </w:p>
    <w:p w14:paraId="5F7F6B09" w14:textId="77777777" w:rsidR="00EF57C7" w:rsidRPr="00810C41" w:rsidRDefault="00EF57C7" w:rsidP="00A93F99">
      <w:pPr>
        <w:ind w:left="0" w:right="49"/>
        <w:rPr>
          <w:rFonts w:cs="Arial"/>
          <w:color w:val="000000"/>
          <w:szCs w:val="22"/>
          <w:lang w:val="es-ES"/>
        </w:rPr>
      </w:pPr>
      <w:r w:rsidRPr="00810C41">
        <w:rPr>
          <w:rFonts w:cs="Arial"/>
          <w:color w:val="000000"/>
          <w:szCs w:val="22"/>
          <w:lang w:val="es-ES"/>
        </w:rPr>
        <w:t>Establecimientos de la Red Asistencial del Servici</w:t>
      </w:r>
      <w:r w:rsidR="005D339D" w:rsidRPr="00810C41">
        <w:rPr>
          <w:rFonts w:cs="Arial"/>
          <w:color w:val="000000"/>
          <w:szCs w:val="22"/>
          <w:lang w:val="es-ES"/>
        </w:rPr>
        <w:t xml:space="preserve">o de Salud Aconcagua: </w:t>
      </w:r>
      <w:r w:rsidR="004E4AB1">
        <w:rPr>
          <w:rFonts w:cs="Arial"/>
          <w:color w:val="000000"/>
          <w:szCs w:val="22"/>
          <w:lang w:val="es-ES"/>
        </w:rPr>
        <w:t>Centros de Salud Familiar</w:t>
      </w:r>
      <w:r w:rsidR="005D339D" w:rsidRPr="00810C41">
        <w:rPr>
          <w:rFonts w:cs="Arial"/>
          <w:color w:val="000000"/>
          <w:szCs w:val="22"/>
          <w:lang w:val="es-ES"/>
        </w:rPr>
        <w:t xml:space="preserve">, </w:t>
      </w:r>
      <w:r w:rsidR="004E4AB1">
        <w:rPr>
          <w:rFonts w:cs="Arial"/>
          <w:color w:val="000000"/>
          <w:szCs w:val="22"/>
          <w:lang w:val="es-ES"/>
        </w:rPr>
        <w:t xml:space="preserve">Centros Comunitarios de Salud Familiar, Postas Rurales, </w:t>
      </w:r>
      <w:r w:rsidRPr="00810C41">
        <w:rPr>
          <w:rFonts w:cs="Arial"/>
          <w:color w:val="000000"/>
          <w:szCs w:val="22"/>
          <w:lang w:val="es-ES"/>
        </w:rPr>
        <w:t>Hos</w:t>
      </w:r>
      <w:r w:rsidR="005D339D" w:rsidRPr="00810C41">
        <w:rPr>
          <w:rFonts w:cs="Arial"/>
          <w:color w:val="000000"/>
          <w:szCs w:val="22"/>
          <w:lang w:val="es-ES"/>
        </w:rPr>
        <w:t>pitales de la Familia y la Comunidad, Hospital Psiquiátrico, Hospital San Camilo y Hospital San Juan de Dios</w:t>
      </w:r>
      <w:r w:rsidR="00095D4B" w:rsidRPr="00810C41">
        <w:rPr>
          <w:rFonts w:cs="Arial"/>
          <w:color w:val="000000"/>
          <w:szCs w:val="22"/>
          <w:lang w:val="es-ES"/>
        </w:rPr>
        <w:t>,</w:t>
      </w:r>
      <w:r w:rsidR="005D339D" w:rsidRPr="00810C41">
        <w:rPr>
          <w:rFonts w:cs="Arial"/>
          <w:color w:val="000000"/>
          <w:szCs w:val="22"/>
          <w:lang w:val="es-ES"/>
        </w:rPr>
        <w:t xml:space="preserve"> considerando a </w:t>
      </w:r>
      <w:r w:rsidRPr="00810C41">
        <w:rPr>
          <w:rFonts w:cs="Arial"/>
          <w:color w:val="000000"/>
          <w:szCs w:val="22"/>
          <w:lang w:val="es-ES"/>
        </w:rPr>
        <w:t xml:space="preserve">nivel hospitalario, </w:t>
      </w:r>
      <w:r w:rsidR="00810C41" w:rsidRPr="00810C41">
        <w:rPr>
          <w:rFonts w:cs="Arial"/>
          <w:color w:val="000000"/>
          <w:szCs w:val="22"/>
          <w:lang w:val="es-ES"/>
        </w:rPr>
        <w:t>Servicios clínicos</w:t>
      </w:r>
      <w:r w:rsidRPr="00810C41">
        <w:rPr>
          <w:rFonts w:cs="Arial"/>
          <w:color w:val="000000"/>
          <w:szCs w:val="22"/>
          <w:lang w:val="es-ES"/>
        </w:rPr>
        <w:t>, Consultor</w:t>
      </w:r>
      <w:r w:rsidR="005D339D" w:rsidRPr="00810C41">
        <w:rPr>
          <w:rFonts w:cs="Arial"/>
          <w:color w:val="000000"/>
          <w:szCs w:val="22"/>
          <w:lang w:val="es-ES"/>
        </w:rPr>
        <w:t>ios de Atenció</w:t>
      </w:r>
      <w:r w:rsidR="00754D29" w:rsidRPr="00810C41">
        <w:rPr>
          <w:rFonts w:cs="Arial"/>
          <w:color w:val="000000"/>
          <w:szCs w:val="22"/>
          <w:lang w:val="es-ES"/>
        </w:rPr>
        <w:t>n de Especialidad y Laboratorios.</w:t>
      </w:r>
    </w:p>
    <w:p w14:paraId="363A2404" w14:textId="77777777" w:rsidR="00391C25" w:rsidRDefault="00391C25" w:rsidP="00A93F99">
      <w:pPr>
        <w:tabs>
          <w:tab w:val="left" w:pos="416"/>
        </w:tabs>
        <w:autoSpaceDE w:val="0"/>
        <w:autoSpaceDN w:val="0"/>
        <w:adjustRightInd w:val="0"/>
        <w:ind w:left="0" w:right="49"/>
        <w:rPr>
          <w:rFonts w:cs="Arial"/>
          <w:b/>
          <w:bCs/>
          <w:color w:val="000000"/>
          <w:szCs w:val="22"/>
        </w:rPr>
      </w:pPr>
    </w:p>
    <w:p w14:paraId="6F848EEF" w14:textId="77777777" w:rsidR="00391C25" w:rsidRPr="00F3635F" w:rsidRDefault="00391C25" w:rsidP="00A93F99">
      <w:pPr>
        <w:tabs>
          <w:tab w:val="left" w:pos="416"/>
        </w:tabs>
        <w:autoSpaceDE w:val="0"/>
        <w:autoSpaceDN w:val="0"/>
        <w:adjustRightInd w:val="0"/>
        <w:ind w:left="0" w:right="49"/>
        <w:rPr>
          <w:rFonts w:cs="Arial"/>
          <w:b/>
          <w:bCs/>
          <w:color w:val="000000"/>
          <w:szCs w:val="22"/>
        </w:rPr>
      </w:pPr>
    </w:p>
    <w:p w14:paraId="4B6C4CBA" w14:textId="77777777" w:rsidR="001C56D2" w:rsidRPr="00F3635F" w:rsidRDefault="001C56D2" w:rsidP="00A93F99">
      <w:pPr>
        <w:pStyle w:val="Listaconnmeros"/>
        <w:ind w:right="49"/>
        <w:outlineLvl w:val="0"/>
        <w:rPr>
          <w:rFonts w:cs="Arial"/>
          <w:b/>
          <w:bCs/>
          <w:color w:val="000000"/>
          <w:szCs w:val="22"/>
        </w:rPr>
      </w:pPr>
      <w:bookmarkStart w:id="3" w:name="_Toc110496948"/>
      <w:r w:rsidRPr="00F3635F">
        <w:rPr>
          <w:rFonts w:cs="Arial"/>
          <w:b/>
          <w:bCs/>
          <w:color w:val="000000"/>
          <w:szCs w:val="22"/>
        </w:rPr>
        <w:t>Población objetivo:</w:t>
      </w:r>
      <w:bookmarkEnd w:id="3"/>
      <w:r w:rsidRPr="00F3635F">
        <w:rPr>
          <w:rFonts w:cs="Arial"/>
          <w:b/>
          <w:bCs/>
          <w:color w:val="000000"/>
          <w:szCs w:val="22"/>
        </w:rPr>
        <w:t xml:space="preserve"> </w:t>
      </w:r>
    </w:p>
    <w:p w14:paraId="14C8569C" w14:textId="77777777" w:rsidR="001C56D2" w:rsidRPr="00F3635F" w:rsidRDefault="001C56D2" w:rsidP="00A93F99">
      <w:pPr>
        <w:tabs>
          <w:tab w:val="left" w:pos="416"/>
        </w:tabs>
        <w:autoSpaceDE w:val="0"/>
        <w:autoSpaceDN w:val="0"/>
        <w:adjustRightInd w:val="0"/>
        <w:ind w:left="0" w:right="49"/>
        <w:rPr>
          <w:rFonts w:cs="Arial"/>
          <w:b/>
          <w:bCs/>
          <w:color w:val="000000"/>
          <w:szCs w:val="22"/>
        </w:rPr>
      </w:pPr>
    </w:p>
    <w:p w14:paraId="64AF6CBF" w14:textId="77777777" w:rsidR="001C56D2" w:rsidRDefault="00A621F6" w:rsidP="00A93F99">
      <w:pPr>
        <w:tabs>
          <w:tab w:val="left" w:pos="841"/>
        </w:tabs>
        <w:autoSpaceDE w:val="0"/>
        <w:autoSpaceDN w:val="0"/>
        <w:adjustRightInd w:val="0"/>
        <w:ind w:left="0" w:right="49"/>
        <w:rPr>
          <w:rFonts w:cs="Arial"/>
          <w:bCs/>
          <w:color w:val="000000"/>
          <w:szCs w:val="22"/>
        </w:rPr>
      </w:pPr>
      <w:r>
        <w:rPr>
          <w:rFonts w:cs="Arial"/>
          <w:bCs/>
          <w:color w:val="000000"/>
          <w:szCs w:val="22"/>
        </w:rPr>
        <w:t>U</w:t>
      </w:r>
      <w:r w:rsidR="003548A7">
        <w:rPr>
          <w:rFonts w:cs="Arial"/>
          <w:bCs/>
          <w:color w:val="000000"/>
          <w:szCs w:val="22"/>
        </w:rPr>
        <w:t>suarios</w:t>
      </w:r>
      <w:r w:rsidR="001C56D2" w:rsidRPr="00F3635F">
        <w:rPr>
          <w:rFonts w:cs="Arial"/>
          <w:bCs/>
          <w:color w:val="000000"/>
          <w:szCs w:val="22"/>
        </w:rPr>
        <w:t xml:space="preserve"> que accede</w:t>
      </w:r>
      <w:r w:rsidR="00095D4B">
        <w:rPr>
          <w:rFonts w:cs="Arial"/>
          <w:bCs/>
          <w:color w:val="000000"/>
          <w:szCs w:val="22"/>
        </w:rPr>
        <w:t>n</w:t>
      </w:r>
      <w:r w:rsidR="001C56D2" w:rsidRPr="00F3635F">
        <w:rPr>
          <w:rFonts w:cs="Arial"/>
          <w:bCs/>
          <w:color w:val="000000"/>
          <w:szCs w:val="22"/>
        </w:rPr>
        <w:t xml:space="preserve"> a prestaciones de salud en </w:t>
      </w:r>
      <w:r w:rsidR="00095D4B">
        <w:rPr>
          <w:rFonts w:cs="Arial"/>
          <w:bCs/>
          <w:color w:val="000000"/>
          <w:szCs w:val="22"/>
        </w:rPr>
        <w:t>cualquier nivel de atención</w:t>
      </w:r>
      <w:r w:rsidR="001C56D2" w:rsidRPr="00F3635F">
        <w:rPr>
          <w:rFonts w:cs="Arial"/>
          <w:bCs/>
          <w:color w:val="000000"/>
          <w:szCs w:val="22"/>
        </w:rPr>
        <w:t>, con sospecha, signos, síntomas y/o diagnóstico de VIH, pertenecientes a los di</w:t>
      </w:r>
      <w:r w:rsidR="00095D4B">
        <w:rPr>
          <w:rFonts w:cs="Arial"/>
          <w:bCs/>
          <w:color w:val="000000"/>
          <w:szCs w:val="22"/>
        </w:rPr>
        <w:t>stintos establecimientos de la r</w:t>
      </w:r>
      <w:r w:rsidR="001C56D2" w:rsidRPr="00F3635F">
        <w:rPr>
          <w:rFonts w:cs="Arial"/>
          <w:bCs/>
          <w:color w:val="000000"/>
          <w:szCs w:val="22"/>
        </w:rPr>
        <w:t>ed</w:t>
      </w:r>
      <w:r w:rsidR="00095D4B">
        <w:rPr>
          <w:rFonts w:cs="Arial"/>
          <w:bCs/>
          <w:color w:val="000000"/>
          <w:szCs w:val="22"/>
        </w:rPr>
        <w:t xml:space="preserve"> del SSA</w:t>
      </w:r>
      <w:r w:rsidR="001C56D2" w:rsidRPr="00F3635F">
        <w:rPr>
          <w:rFonts w:cs="Arial"/>
          <w:bCs/>
          <w:color w:val="000000"/>
          <w:szCs w:val="22"/>
        </w:rPr>
        <w:t xml:space="preserve">. </w:t>
      </w:r>
    </w:p>
    <w:p w14:paraId="38EBBF91" w14:textId="77777777" w:rsidR="00A621F6" w:rsidRPr="00F3635F" w:rsidRDefault="00A621F6" w:rsidP="004B44F0">
      <w:pPr>
        <w:tabs>
          <w:tab w:val="left" w:pos="841"/>
        </w:tabs>
        <w:autoSpaceDE w:val="0"/>
        <w:autoSpaceDN w:val="0"/>
        <w:adjustRightInd w:val="0"/>
        <w:spacing w:line="276" w:lineRule="auto"/>
        <w:ind w:left="0" w:right="49"/>
        <w:rPr>
          <w:rFonts w:cs="Arial"/>
          <w:b/>
          <w:bCs/>
          <w:color w:val="000000"/>
          <w:szCs w:val="22"/>
        </w:rPr>
      </w:pPr>
    </w:p>
    <w:p w14:paraId="4720F1E5" w14:textId="77777777" w:rsidR="008D5B2C" w:rsidRPr="005D339D" w:rsidRDefault="008D5B2C" w:rsidP="004B44F0">
      <w:pPr>
        <w:spacing w:line="276" w:lineRule="auto"/>
        <w:ind w:left="0" w:right="49"/>
        <w:rPr>
          <w:rFonts w:cs="Arial"/>
          <w:b/>
          <w:color w:val="000000"/>
          <w:szCs w:val="22"/>
        </w:rPr>
      </w:pPr>
    </w:p>
    <w:p w14:paraId="55ECBE53" w14:textId="77777777" w:rsidR="008D5B2C" w:rsidRPr="005D339D" w:rsidRDefault="008D5B2C" w:rsidP="004B44F0">
      <w:pPr>
        <w:pStyle w:val="Listaconnmeros"/>
        <w:ind w:right="49"/>
        <w:outlineLvl w:val="0"/>
        <w:rPr>
          <w:rFonts w:cs="Arial"/>
          <w:b/>
          <w:color w:val="000000"/>
          <w:szCs w:val="22"/>
        </w:rPr>
      </w:pPr>
      <w:bookmarkStart w:id="4" w:name="_Toc110496949"/>
      <w:r w:rsidRPr="005D339D">
        <w:rPr>
          <w:rFonts w:cs="Arial"/>
          <w:b/>
          <w:color w:val="000000"/>
          <w:szCs w:val="22"/>
        </w:rPr>
        <w:t>Definiciones y abreviaturas</w:t>
      </w:r>
      <w:bookmarkEnd w:id="4"/>
    </w:p>
    <w:p w14:paraId="764E51B6" w14:textId="77777777" w:rsidR="008D5B2C" w:rsidRPr="005D339D" w:rsidRDefault="008D5B2C" w:rsidP="004B44F0">
      <w:pPr>
        <w:pStyle w:val="Prrafodelista"/>
        <w:spacing w:line="276" w:lineRule="auto"/>
        <w:ind w:left="0" w:right="49"/>
        <w:rPr>
          <w:rFonts w:cs="Arial"/>
          <w:b/>
          <w:color w:val="000000"/>
          <w:szCs w:val="22"/>
        </w:rPr>
      </w:pPr>
    </w:p>
    <w:tbl>
      <w:tblP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4"/>
        <w:gridCol w:w="4294"/>
      </w:tblGrid>
      <w:tr w:rsidR="008D5B2C" w:rsidRPr="005D339D" w14:paraId="766B5018" w14:textId="77777777" w:rsidTr="00391C25">
        <w:trPr>
          <w:trHeight w:val="390"/>
        </w:trPr>
        <w:tc>
          <w:tcPr>
            <w:tcW w:w="4294" w:type="dxa"/>
          </w:tcPr>
          <w:p w14:paraId="35A1B1F9" w14:textId="77777777" w:rsidR="008D5B2C" w:rsidRPr="005D339D" w:rsidRDefault="008D5B2C" w:rsidP="004B44F0">
            <w:pPr>
              <w:tabs>
                <w:tab w:val="left" w:pos="416"/>
              </w:tabs>
              <w:autoSpaceDE w:val="0"/>
              <w:autoSpaceDN w:val="0"/>
              <w:adjustRightInd w:val="0"/>
              <w:spacing w:line="276" w:lineRule="auto"/>
              <w:ind w:left="0" w:right="49"/>
              <w:rPr>
                <w:rFonts w:cs="Arial"/>
                <w:b/>
                <w:color w:val="000000"/>
                <w:szCs w:val="22"/>
              </w:rPr>
            </w:pPr>
            <w:r w:rsidRPr="005D339D">
              <w:rPr>
                <w:rFonts w:cs="Arial"/>
                <w:b/>
                <w:color w:val="000000"/>
                <w:szCs w:val="22"/>
              </w:rPr>
              <w:t xml:space="preserve">SSA: </w:t>
            </w:r>
            <w:r w:rsidRPr="005D339D">
              <w:rPr>
                <w:rFonts w:cs="Arial"/>
                <w:color w:val="000000"/>
                <w:szCs w:val="22"/>
              </w:rPr>
              <w:t>Servicio de Salud Aconcagua</w:t>
            </w:r>
            <w:r w:rsidR="00391C25">
              <w:rPr>
                <w:rFonts w:cs="Arial"/>
                <w:color w:val="000000"/>
                <w:szCs w:val="22"/>
              </w:rPr>
              <w:t>.</w:t>
            </w:r>
          </w:p>
        </w:tc>
        <w:tc>
          <w:tcPr>
            <w:tcW w:w="4294" w:type="dxa"/>
          </w:tcPr>
          <w:p w14:paraId="173564DE" w14:textId="77777777" w:rsidR="008D5B2C" w:rsidRPr="005D339D" w:rsidRDefault="008D5B2C" w:rsidP="004B44F0">
            <w:pPr>
              <w:tabs>
                <w:tab w:val="left" w:pos="416"/>
              </w:tabs>
              <w:autoSpaceDE w:val="0"/>
              <w:autoSpaceDN w:val="0"/>
              <w:adjustRightInd w:val="0"/>
              <w:spacing w:line="276" w:lineRule="auto"/>
              <w:ind w:left="0" w:right="49"/>
              <w:rPr>
                <w:rFonts w:cs="Arial"/>
                <w:b/>
                <w:color w:val="000000"/>
                <w:szCs w:val="22"/>
              </w:rPr>
            </w:pPr>
            <w:proofErr w:type="spellStart"/>
            <w:r w:rsidRPr="005D339D">
              <w:rPr>
                <w:rFonts w:cs="Arial"/>
                <w:b/>
                <w:color w:val="000000"/>
                <w:szCs w:val="22"/>
              </w:rPr>
              <w:t>APS</w:t>
            </w:r>
            <w:proofErr w:type="spellEnd"/>
            <w:r w:rsidRPr="005D339D">
              <w:rPr>
                <w:rFonts w:cs="Arial"/>
                <w:b/>
                <w:color w:val="000000"/>
                <w:szCs w:val="22"/>
              </w:rPr>
              <w:t xml:space="preserve">: </w:t>
            </w:r>
            <w:r w:rsidRPr="005D339D">
              <w:rPr>
                <w:rFonts w:cs="Arial"/>
                <w:color w:val="000000"/>
                <w:szCs w:val="22"/>
              </w:rPr>
              <w:t>Atención Primaria de Salud.</w:t>
            </w:r>
          </w:p>
        </w:tc>
      </w:tr>
      <w:tr w:rsidR="008D5B2C" w:rsidRPr="005D339D" w14:paraId="66EE32D7" w14:textId="77777777" w:rsidTr="00391C25">
        <w:trPr>
          <w:trHeight w:val="320"/>
        </w:trPr>
        <w:tc>
          <w:tcPr>
            <w:tcW w:w="4294" w:type="dxa"/>
          </w:tcPr>
          <w:p w14:paraId="0DEC9272" w14:textId="77777777" w:rsidR="008D5B2C" w:rsidRPr="005D339D" w:rsidRDefault="008D5B2C" w:rsidP="004B44F0">
            <w:pPr>
              <w:tabs>
                <w:tab w:val="left" w:pos="416"/>
              </w:tabs>
              <w:autoSpaceDE w:val="0"/>
              <w:autoSpaceDN w:val="0"/>
              <w:adjustRightInd w:val="0"/>
              <w:spacing w:line="276" w:lineRule="auto"/>
              <w:ind w:left="0" w:right="49"/>
              <w:rPr>
                <w:rFonts w:cs="Arial"/>
                <w:b/>
                <w:color w:val="000000"/>
                <w:szCs w:val="22"/>
              </w:rPr>
            </w:pPr>
            <w:r w:rsidRPr="005D339D">
              <w:rPr>
                <w:rFonts w:cs="Arial"/>
                <w:b/>
                <w:bCs/>
                <w:color w:val="000000"/>
                <w:szCs w:val="22"/>
              </w:rPr>
              <w:t>CAE</w:t>
            </w:r>
            <w:r w:rsidR="00397000">
              <w:rPr>
                <w:rFonts w:cs="Arial"/>
                <w:bCs/>
                <w:color w:val="000000"/>
                <w:szCs w:val="22"/>
              </w:rPr>
              <w:t>: Centro de Atención de E</w:t>
            </w:r>
            <w:r w:rsidRPr="005D339D">
              <w:rPr>
                <w:rFonts w:cs="Arial"/>
                <w:bCs/>
                <w:color w:val="000000"/>
                <w:szCs w:val="22"/>
              </w:rPr>
              <w:t>specialidades.</w:t>
            </w:r>
          </w:p>
        </w:tc>
        <w:tc>
          <w:tcPr>
            <w:tcW w:w="4294" w:type="dxa"/>
          </w:tcPr>
          <w:p w14:paraId="47BADE47" w14:textId="77777777" w:rsidR="008D5B2C" w:rsidRPr="005D339D" w:rsidRDefault="008D5B2C" w:rsidP="004B44F0">
            <w:pPr>
              <w:tabs>
                <w:tab w:val="left" w:pos="416"/>
              </w:tabs>
              <w:autoSpaceDE w:val="0"/>
              <w:autoSpaceDN w:val="0"/>
              <w:adjustRightInd w:val="0"/>
              <w:spacing w:line="276" w:lineRule="auto"/>
              <w:ind w:left="0" w:right="49"/>
              <w:rPr>
                <w:rFonts w:cs="Arial"/>
                <w:b/>
                <w:color w:val="000000"/>
                <w:szCs w:val="22"/>
              </w:rPr>
            </w:pPr>
            <w:r w:rsidRPr="005D339D">
              <w:rPr>
                <w:rFonts w:cs="Arial"/>
                <w:b/>
                <w:color w:val="000000"/>
                <w:szCs w:val="22"/>
              </w:rPr>
              <w:t xml:space="preserve">FC: </w:t>
            </w:r>
            <w:r w:rsidRPr="005D339D">
              <w:rPr>
                <w:rFonts w:cs="Arial"/>
                <w:color w:val="000000"/>
                <w:szCs w:val="22"/>
              </w:rPr>
              <w:t>Ficha Clínica</w:t>
            </w:r>
            <w:r w:rsidR="00391C25">
              <w:rPr>
                <w:rFonts w:cs="Arial"/>
                <w:color w:val="000000"/>
                <w:szCs w:val="22"/>
              </w:rPr>
              <w:t>.</w:t>
            </w:r>
          </w:p>
        </w:tc>
      </w:tr>
      <w:tr w:rsidR="008D5B2C" w:rsidRPr="005D339D" w14:paraId="78B416EC" w14:textId="77777777" w:rsidTr="00391C25">
        <w:trPr>
          <w:trHeight w:val="302"/>
        </w:trPr>
        <w:tc>
          <w:tcPr>
            <w:tcW w:w="4294" w:type="dxa"/>
          </w:tcPr>
          <w:p w14:paraId="5B215545" w14:textId="77777777" w:rsidR="008D5B2C" w:rsidRPr="005D339D" w:rsidRDefault="008D5B2C" w:rsidP="004B44F0">
            <w:pPr>
              <w:tabs>
                <w:tab w:val="left" w:pos="416"/>
              </w:tabs>
              <w:autoSpaceDE w:val="0"/>
              <w:autoSpaceDN w:val="0"/>
              <w:adjustRightInd w:val="0"/>
              <w:spacing w:line="276" w:lineRule="auto"/>
              <w:ind w:left="0" w:right="49"/>
              <w:rPr>
                <w:rFonts w:cs="Arial"/>
                <w:color w:val="000000"/>
                <w:szCs w:val="22"/>
              </w:rPr>
            </w:pPr>
            <w:r w:rsidRPr="005D339D">
              <w:rPr>
                <w:rFonts w:cs="Arial"/>
                <w:b/>
                <w:color w:val="000000"/>
                <w:szCs w:val="22"/>
              </w:rPr>
              <w:t xml:space="preserve">VIH: </w:t>
            </w:r>
            <w:r w:rsidRPr="005D339D">
              <w:rPr>
                <w:rFonts w:cs="Arial"/>
                <w:color w:val="000000"/>
                <w:szCs w:val="22"/>
              </w:rPr>
              <w:t>Virus de Inmuno</w:t>
            </w:r>
            <w:r w:rsidR="00391C25">
              <w:rPr>
                <w:rFonts w:cs="Arial"/>
                <w:color w:val="000000"/>
                <w:szCs w:val="22"/>
              </w:rPr>
              <w:t>de</w:t>
            </w:r>
            <w:r w:rsidRPr="005D339D">
              <w:rPr>
                <w:rFonts w:cs="Arial"/>
                <w:color w:val="000000"/>
                <w:szCs w:val="22"/>
              </w:rPr>
              <w:t>ficiencia Humana</w:t>
            </w:r>
            <w:r w:rsidR="00391C25">
              <w:rPr>
                <w:rFonts w:cs="Arial"/>
                <w:color w:val="000000"/>
                <w:szCs w:val="22"/>
              </w:rPr>
              <w:t>.</w:t>
            </w:r>
          </w:p>
        </w:tc>
        <w:tc>
          <w:tcPr>
            <w:tcW w:w="4294" w:type="dxa"/>
          </w:tcPr>
          <w:p w14:paraId="28D118E0" w14:textId="77777777" w:rsidR="008D5B2C" w:rsidRPr="005D339D" w:rsidRDefault="008D5B2C" w:rsidP="004B44F0">
            <w:pPr>
              <w:tabs>
                <w:tab w:val="left" w:pos="416"/>
              </w:tabs>
              <w:autoSpaceDE w:val="0"/>
              <w:autoSpaceDN w:val="0"/>
              <w:adjustRightInd w:val="0"/>
              <w:spacing w:line="276" w:lineRule="auto"/>
              <w:ind w:left="0" w:right="49"/>
              <w:rPr>
                <w:rFonts w:cs="Arial"/>
                <w:b/>
                <w:color w:val="000000"/>
                <w:szCs w:val="22"/>
              </w:rPr>
            </w:pPr>
            <w:r w:rsidRPr="005D339D">
              <w:rPr>
                <w:rFonts w:cs="Arial"/>
                <w:b/>
                <w:color w:val="000000"/>
                <w:szCs w:val="22"/>
              </w:rPr>
              <w:t xml:space="preserve">ISP: </w:t>
            </w:r>
            <w:r w:rsidRPr="005D339D">
              <w:rPr>
                <w:rFonts w:cs="Arial"/>
                <w:color w:val="000000"/>
                <w:szCs w:val="22"/>
              </w:rPr>
              <w:t>Instituto de Salud Pública</w:t>
            </w:r>
            <w:r w:rsidR="00391C25">
              <w:rPr>
                <w:rFonts w:cs="Arial"/>
                <w:color w:val="000000"/>
                <w:szCs w:val="22"/>
              </w:rPr>
              <w:t>.</w:t>
            </w:r>
          </w:p>
        </w:tc>
      </w:tr>
      <w:tr w:rsidR="008D5B2C" w:rsidRPr="005D339D" w14:paraId="6AAC4229" w14:textId="77777777" w:rsidTr="00391C25">
        <w:trPr>
          <w:trHeight w:val="302"/>
        </w:trPr>
        <w:tc>
          <w:tcPr>
            <w:tcW w:w="4294" w:type="dxa"/>
          </w:tcPr>
          <w:p w14:paraId="2FE05BDD" w14:textId="77777777" w:rsidR="008D5B2C" w:rsidRPr="005D339D" w:rsidRDefault="008D5B2C" w:rsidP="004B44F0">
            <w:pPr>
              <w:tabs>
                <w:tab w:val="left" w:pos="416"/>
              </w:tabs>
              <w:autoSpaceDE w:val="0"/>
              <w:autoSpaceDN w:val="0"/>
              <w:adjustRightInd w:val="0"/>
              <w:spacing w:line="276" w:lineRule="auto"/>
              <w:ind w:left="0" w:right="49"/>
              <w:rPr>
                <w:rFonts w:cs="Arial"/>
                <w:b/>
                <w:color w:val="000000"/>
                <w:szCs w:val="22"/>
              </w:rPr>
            </w:pPr>
            <w:r w:rsidRPr="005D339D">
              <w:rPr>
                <w:rFonts w:cs="Arial"/>
                <w:b/>
                <w:color w:val="000000"/>
                <w:szCs w:val="22"/>
              </w:rPr>
              <w:t xml:space="preserve">SIDA: </w:t>
            </w:r>
            <w:r w:rsidRPr="005D339D">
              <w:rPr>
                <w:rFonts w:cs="Arial"/>
                <w:color w:val="000000"/>
                <w:szCs w:val="22"/>
              </w:rPr>
              <w:t>Síndrome</w:t>
            </w:r>
            <w:r w:rsidR="00391C25">
              <w:rPr>
                <w:rFonts w:cs="Arial"/>
                <w:color w:val="000000"/>
                <w:szCs w:val="22"/>
              </w:rPr>
              <w:t xml:space="preserve"> de</w:t>
            </w:r>
            <w:r w:rsidRPr="005D339D">
              <w:rPr>
                <w:rFonts w:cs="Arial"/>
                <w:color w:val="000000"/>
                <w:szCs w:val="22"/>
              </w:rPr>
              <w:t xml:space="preserve"> </w:t>
            </w:r>
            <w:r w:rsidR="00391C25">
              <w:rPr>
                <w:rFonts w:cs="Arial"/>
                <w:color w:val="000000"/>
                <w:szCs w:val="22"/>
              </w:rPr>
              <w:t>Inmunodeficiencia</w:t>
            </w:r>
            <w:r w:rsidRPr="005D339D">
              <w:rPr>
                <w:rFonts w:cs="Arial"/>
                <w:color w:val="000000"/>
                <w:szCs w:val="22"/>
              </w:rPr>
              <w:t xml:space="preserve"> Adquirida</w:t>
            </w:r>
            <w:r w:rsidR="00391C25">
              <w:rPr>
                <w:rFonts w:cs="Arial"/>
                <w:color w:val="000000"/>
                <w:szCs w:val="22"/>
              </w:rPr>
              <w:t>.</w:t>
            </w:r>
          </w:p>
        </w:tc>
        <w:tc>
          <w:tcPr>
            <w:tcW w:w="4294" w:type="dxa"/>
          </w:tcPr>
          <w:p w14:paraId="4D30F823" w14:textId="77777777" w:rsidR="008D5B2C" w:rsidRPr="005D339D" w:rsidRDefault="008D5B2C" w:rsidP="004B44F0">
            <w:pPr>
              <w:tabs>
                <w:tab w:val="left" w:pos="416"/>
              </w:tabs>
              <w:autoSpaceDE w:val="0"/>
              <w:autoSpaceDN w:val="0"/>
              <w:adjustRightInd w:val="0"/>
              <w:spacing w:line="276" w:lineRule="auto"/>
              <w:ind w:left="0" w:right="49"/>
              <w:rPr>
                <w:rFonts w:cs="Arial"/>
                <w:b/>
                <w:color w:val="000000"/>
                <w:szCs w:val="22"/>
              </w:rPr>
            </w:pPr>
            <w:r w:rsidRPr="005D339D">
              <w:rPr>
                <w:rFonts w:cs="Arial"/>
                <w:b/>
                <w:color w:val="000000"/>
                <w:szCs w:val="22"/>
              </w:rPr>
              <w:t xml:space="preserve">PI: </w:t>
            </w:r>
            <w:r w:rsidRPr="005D339D">
              <w:rPr>
                <w:rFonts w:cs="Arial"/>
                <w:color w:val="000000"/>
                <w:szCs w:val="22"/>
              </w:rPr>
              <w:t>Prueba de Identidad</w:t>
            </w:r>
            <w:r w:rsidR="00391C25">
              <w:rPr>
                <w:rFonts w:cs="Arial"/>
                <w:color w:val="000000"/>
                <w:szCs w:val="22"/>
              </w:rPr>
              <w:t>.</w:t>
            </w:r>
          </w:p>
        </w:tc>
      </w:tr>
      <w:tr w:rsidR="008D5B2C" w:rsidRPr="005D339D" w14:paraId="2590BE07" w14:textId="77777777" w:rsidTr="00391C25">
        <w:trPr>
          <w:trHeight w:val="302"/>
        </w:trPr>
        <w:tc>
          <w:tcPr>
            <w:tcW w:w="4294" w:type="dxa"/>
          </w:tcPr>
          <w:p w14:paraId="6D730ADD" w14:textId="77777777" w:rsidR="008D5B2C" w:rsidRPr="005D339D" w:rsidRDefault="008D5B2C" w:rsidP="004B44F0">
            <w:pPr>
              <w:tabs>
                <w:tab w:val="left" w:pos="416"/>
              </w:tabs>
              <w:autoSpaceDE w:val="0"/>
              <w:autoSpaceDN w:val="0"/>
              <w:adjustRightInd w:val="0"/>
              <w:spacing w:line="276" w:lineRule="auto"/>
              <w:ind w:left="0" w:right="49"/>
              <w:rPr>
                <w:rFonts w:cs="Arial"/>
                <w:b/>
                <w:color w:val="000000"/>
                <w:szCs w:val="22"/>
              </w:rPr>
            </w:pPr>
            <w:proofErr w:type="spellStart"/>
            <w:r w:rsidRPr="005D339D">
              <w:rPr>
                <w:rFonts w:cs="Arial"/>
                <w:b/>
                <w:color w:val="000000"/>
                <w:szCs w:val="22"/>
              </w:rPr>
              <w:t>CPVVIH</w:t>
            </w:r>
            <w:proofErr w:type="spellEnd"/>
            <w:r w:rsidRPr="005D339D">
              <w:rPr>
                <w:rFonts w:cs="Arial"/>
                <w:b/>
                <w:color w:val="000000"/>
                <w:szCs w:val="22"/>
              </w:rPr>
              <w:t xml:space="preserve">: </w:t>
            </w:r>
            <w:r w:rsidRPr="005D339D">
              <w:rPr>
                <w:rFonts w:cs="Arial"/>
                <w:color w:val="000000"/>
                <w:szCs w:val="22"/>
              </w:rPr>
              <w:t>Centro de Atención de Personas Viviendo con VIH</w:t>
            </w:r>
            <w:r w:rsidR="00391C25">
              <w:rPr>
                <w:rFonts w:cs="Arial"/>
                <w:color w:val="000000"/>
                <w:szCs w:val="22"/>
              </w:rPr>
              <w:t>.</w:t>
            </w:r>
          </w:p>
        </w:tc>
        <w:tc>
          <w:tcPr>
            <w:tcW w:w="4294" w:type="dxa"/>
          </w:tcPr>
          <w:p w14:paraId="7174B6AB" w14:textId="77777777" w:rsidR="008D5B2C" w:rsidRPr="005D339D" w:rsidRDefault="00941D0A" w:rsidP="004B44F0">
            <w:pPr>
              <w:tabs>
                <w:tab w:val="left" w:pos="416"/>
              </w:tabs>
              <w:autoSpaceDE w:val="0"/>
              <w:autoSpaceDN w:val="0"/>
              <w:adjustRightInd w:val="0"/>
              <w:spacing w:line="276" w:lineRule="auto"/>
              <w:ind w:left="0" w:right="49"/>
              <w:rPr>
                <w:rFonts w:cs="Arial"/>
                <w:b/>
                <w:color w:val="000000"/>
                <w:szCs w:val="22"/>
              </w:rPr>
            </w:pPr>
            <w:proofErr w:type="spellStart"/>
            <w:r w:rsidRPr="005D339D">
              <w:rPr>
                <w:rFonts w:cs="Arial"/>
                <w:b/>
                <w:color w:val="000000"/>
                <w:szCs w:val="22"/>
              </w:rPr>
              <w:t>RMA</w:t>
            </w:r>
            <w:proofErr w:type="spellEnd"/>
            <w:r w:rsidRPr="005D339D">
              <w:rPr>
                <w:rFonts w:cs="Arial"/>
                <w:b/>
                <w:color w:val="000000"/>
                <w:szCs w:val="22"/>
              </w:rPr>
              <w:t xml:space="preserve">: </w:t>
            </w:r>
            <w:r w:rsidRPr="005D339D">
              <w:rPr>
                <w:rFonts w:cs="Arial"/>
                <w:color w:val="000000"/>
                <w:szCs w:val="22"/>
              </w:rPr>
              <w:t>Registro de Muestra Anterior</w:t>
            </w:r>
            <w:r w:rsidR="00391C25">
              <w:rPr>
                <w:rFonts w:cs="Arial"/>
                <w:color w:val="000000"/>
                <w:szCs w:val="22"/>
              </w:rPr>
              <w:t>.</w:t>
            </w:r>
          </w:p>
        </w:tc>
      </w:tr>
      <w:tr w:rsidR="00CD00FB" w:rsidRPr="005D339D" w14:paraId="4A2FF44D" w14:textId="77777777" w:rsidTr="00391C25">
        <w:trPr>
          <w:trHeight w:val="302"/>
        </w:trPr>
        <w:tc>
          <w:tcPr>
            <w:tcW w:w="4294" w:type="dxa"/>
          </w:tcPr>
          <w:p w14:paraId="3CD6C86B" w14:textId="77777777" w:rsidR="00CD00FB" w:rsidRPr="00795186" w:rsidRDefault="00CD00FB" w:rsidP="004B44F0">
            <w:pPr>
              <w:tabs>
                <w:tab w:val="left" w:pos="416"/>
              </w:tabs>
              <w:autoSpaceDE w:val="0"/>
              <w:autoSpaceDN w:val="0"/>
              <w:adjustRightInd w:val="0"/>
              <w:spacing w:line="276" w:lineRule="auto"/>
              <w:ind w:left="0" w:right="49"/>
              <w:rPr>
                <w:rFonts w:cs="Arial"/>
                <w:b/>
                <w:color w:val="000000" w:themeColor="text1"/>
                <w:szCs w:val="22"/>
              </w:rPr>
            </w:pPr>
            <w:proofErr w:type="spellStart"/>
            <w:r w:rsidRPr="00795186">
              <w:rPr>
                <w:rFonts w:cs="Arial"/>
                <w:b/>
                <w:color w:val="000000" w:themeColor="text1"/>
                <w:szCs w:val="22"/>
              </w:rPr>
              <w:t>ITS</w:t>
            </w:r>
            <w:proofErr w:type="spellEnd"/>
            <w:r w:rsidRPr="00795186">
              <w:rPr>
                <w:rFonts w:cs="Arial"/>
                <w:b/>
                <w:color w:val="000000" w:themeColor="text1"/>
                <w:szCs w:val="22"/>
              </w:rPr>
              <w:t xml:space="preserve">: </w:t>
            </w:r>
            <w:r w:rsidRPr="00795186">
              <w:rPr>
                <w:rFonts w:cs="Arial"/>
                <w:bCs/>
                <w:color w:val="000000" w:themeColor="text1"/>
                <w:szCs w:val="22"/>
              </w:rPr>
              <w:t>Infecciones de Transmisión Sexual.</w:t>
            </w:r>
          </w:p>
        </w:tc>
        <w:tc>
          <w:tcPr>
            <w:tcW w:w="4294" w:type="dxa"/>
          </w:tcPr>
          <w:p w14:paraId="16D37B5A" w14:textId="77777777" w:rsidR="00CD00FB" w:rsidRPr="00795186" w:rsidRDefault="00CD00FB" w:rsidP="004B44F0">
            <w:pPr>
              <w:tabs>
                <w:tab w:val="left" w:pos="416"/>
              </w:tabs>
              <w:autoSpaceDE w:val="0"/>
              <w:autoSpaceDN w:val="0"/>
              <w:adjustRightInd w:val="0"/>
              <w:spacing w:line="276" w:lineRule="auto"/>
              <w:ind w:left="0" w:right="49"/>
              <w:rPr>
                <w:rFonts w:cs="Arial"/>
                <w:b/>
                <w:color w:val="000000" w:themeColor="text1"/>
                <w:szCs w:val="22"/>
              </w:rPr>
            </w:pPr>
            <w:proofErr w:type="spellStart"/>
            <w:r w:rsidRPr="00795186">
              <w:rPr>
                <w:rFonts w:cs="Arial"/>
                <w:b/>
                <w:color w:val="000000" w:themeColor="text1"/>
                <w:szCs w:val="22"/>
              </w:rPr>
              <w:t>SURVIH</w:t>
            </w:r>
            <w:proofErr w:type="spellEnd"/>
            <w:r w:rsidRPr="00795186">
              <w:rPr>
                <w:rFonts w:cs="Arial"/>
                <w:b/>
                <w:color w:val="000000" w:themeColor="text1"/>
                <w:szCs w:val="22"/>
              </w:rPr>
              <w:t xml:space="preserve">: </w:t>
            </w:r>
            <w:r w:rsidRPr="00795186">
              <w:rPr>
                <w:rFonts w:cs="Arial"/>
                <w:bCs/>
                <w:color w:val="000000" w:themeColor="text1"/>
                <w:szCs w:val="22"/>
              </w:rPr>
              <w:t>Sistema Único de Registro de VIH.</w:t>
            </w:r>
          </w:p>
        </w:tc>
      </w:tr>
    </w:tbl>
    <w:p w14:paraId="2CBC0830" w14:textId="77777777" w:rsidR="00C268AA" w:rsidRPr="00D861E8" w:rsidRDefault="00C268AA" w:rsidP="004B44F0">
      <w:pPr>
        <w:spacing w:line="276" w:lineRule="auto"/>
        <w:ind w:left="0" w:right="49"/>
        <w:rPr>
          <w:rFonts w:ascii="Calibri" w:hAnsi="Calibri" w:cs="Arial"/>
          <w:bCs/>
          <w:color w:val="000000"/>
          <w:szCs w:val="22"/>
        </w:rPr>
      </w:pPr>
    </w:p>
    <w:p w14:paraId="4492E796" w14:textId="77777777" w:rsidR="00EF57C7" w:rsidRPr="00A93F99" w:rsidRDefault="00D861E8" w:rsidP="00A93F99">
      <w:pPr>
        <w:pStyle w:val="Listaconnmeros"/>
        <w:ind w:right="49"/>
        <w:outlineLvl w:val="0"/>
        <w:rPr>
          <w:rFonts w:eastAsia="Arial" w:cs="Arial"/>
          <w:b/>
          <w:szCs w:val="22"/>
        </w:rPr>
      </w:pPr>
      <w:bookmarkStart w:id="5" w:name="_Toc110496950"/>
      <w:r w:rsidRPr="00A93F99">
        <w:rPr>
          <w:rFonts w:eastAsia="Arial" w:cs="Arial"/>
          <w:b/>
          <w:szCs w:val="22"/>
        </w:rPr>
        <w:t>Asignación de Responsabilidades</w:t>
      </w:r>
      <w:bookmarkEnd w:id="5"/>
    </w:p>
    <w:p w14:paraId="52CB50A4" w14:textId="77777777" w:rsidR="00EF57C7" w:rsidRPr="00A93F99" w:rsidRDefault="00EF57C7" w:rsidP="00A93F99">
      <w:pPr>
        <w:pStyle w:val="Prrafodelista"/>
        <w:ind w:left="0" w:right="49"/>
        <w:rPr>
          <w:rFonts w:eastAsia="Arial" w:cs="Arial"/>
          <w:szCs w:val="22"/>
        </w:rPr>
      </w:pPr>
    </w:p>
    <w:p w14:paraId="5CE173AD" w14:textId="77777777" w:rsidR="00EF57C7" w:rsidRPr="00A93F99" w:rsidRDefault="00EF57C7" w:rsidP="00A93F99">
      <w:pPr>
        <w:pStyle w:val="Prrafodelista"/>
        <w:numPr>
          <w:ilvl w:val="0"/>
          <w:numId w:val="5"/>
        </w:numPr>
        <w:ind w:left="426" w:right="49" w:hanging="426"/>
        <w:rPr>
          <w:rFonts w:eastAsia="Arial" w:cs="Arial"/>
          <w:szCs w:val="22"/>
        </w:rPr>
      </w:pPr>
      <w:r w:rsidRPr="00A93F99">
        <w:rPr>
          <w:rFonts w:eastAsia="Arial" w:cs="Arial"/>
          <w:szCs w:val="22"/>
        </w:rPr>
        <w:t>Es respo</w:t>
      </w:r>
      <w:r w:rsidR="002D0B21" w:rsidRPr="00A93F99">
        <w:rPr>
          <w:rFonts w:eastAsia="Arial" w:cs="Arial"/>
          <w:szCs w:val="22"/>
        </w:rPr>
        <w:t xml:space="preserve">nsabilidad de los funcionarios que se vinculan </w:t>
      </w:r>
      <w:r w:rsidRPr="00A93F99">
        <w:rPr>
          <w:rFonts w:eastAsia="Arial" w:cs="Arial"/>
          <w:szCs w:val="22"/>
        </w:rPr>
        <w:t xml:space="preserve">con </w:t>
      </w:r>
      <w:r w:rsidR="002D0B21" w:rsidRPr="00A93F99">
        <w:rPr>
          <w:rFonts w:eastAsia="Arial" w:cs="Arial"/>
          <w:szCs w:val="22"/>
        </w:rPr>
        <w:t xml:space="preserve">el procedimiento de solicitud del </w:t>
      </w:r>
      <w:r w:rsidRPr="00A93F99">
        <w:rPr>
          <w:rFonts w:eastAsia="Arial" w:cs="Arial"/>
          <w:szCs w:val="22"/>
        </w:rPr>
        <w:t>examen para detección</w:t>
      </w:r>
      <w:r w:rsidR="002D0B21" w:rsidRPr="00A93F99">
        <w:rPr>
          <w:rFonts w:eastAsia="Arial" w:cs="Arial"/>
          <w:szCs w:val="22"/>
        </w:rPr>
        <w:t xml:space="preserve"> del VIH y derivación, cumplir </w:t>
      </w:r>
      <w:r w:rsidRPr="00A93F99">
        <w:rPr>
          <w:rFonts w:eastAsia="Arial" w:cs="Arial"/>
          <w:szCs w:val="22"/>
        </w:rPr>
        <w:t>con el presente protocolo.</w:t>
      </w:r>
    </w:p>
    <w:p w14:paraId="501F945B" w14:textId="77777777" w:rsidR="00EF57C7" w:rsidRPr="00A93F99" w:rsidRDefault="00EF57C7" w:rsidP="00A93F99">
      <w:pPr>
        <w:ind w:left="426" w:right="49" w:hanging="426"/>
        <w:rPr>
          <w:rFonts w:eastAsia="Arial" w:cs="Arial"/>
          <w:szCs w:val="22"/>
        </w:rPr>
      </w:pPr>
    </w:p>
    <w:p w14:paraId="668B3F19" w14:textId="77777777" w:rsidR="00EF57C7" w:rsidRPr="00A93F99" w:rsidRDefault="002D0B21" w:rsidP="00A93F99">
      <w:pPr>
        <w:ind w:left="426" w:right="49" w:hanging="426"/>
        <w:rPr>
          <w:rFonts w:eastAsia="Arial" w:cs="Arial"/>
          <w:szCs w:val="22"/>
        </w:rPr>
      </w:pPr>
      <w:r w:rsidRPr="00A93F99">
        <w:rPr>
          <w:rFonts w:eastAsia="Arial" w:cs="Arial"/>
          <w:szCs w:val="22"/>
        </w:rPr>
        <w:t xml:space="preserve">• </w:t>
      </w:r>
      <w:r w:rsidRPr="00A93F99">
        <w:rPr>
          <w:rFonts w:eastAsia="Arial" w:cs="Arial"/>
          <w:szCs w:val="22"/>
        </w:rPr>
        <w:tab/>
        <w:t xml:space="preserve">Es </w:t>
      </w:r>
      <w:r w:rsidR="00EF57C7" w:rsidRPr="00A93F99">
        <w:rPr>
          <w:rFonts w:eastAsia="Arial" w:cs="Arial"/>
          <w:szCs w:val="22"/>
        </w:rPr>
        <w:t>responsa</w:t>
      </w:r>
      <w:r w:rsidRPr="00A93F99">
        <w:rPr>
          <w:rFonts w:eastAsia="Arial" w:cs="Arial"/>
          <w:szCs w:val="22"/>
        </w:rPr>
        <w:t xml:space="preserve">bilidad del profesional que </w:t>
      </w:r>
      <w:r w:rsidR="005D339D" w:rsidRPr="00A93F99">
        <w:rPr>
          <w:rFonts w:eastAsia="Arial" w:cs="Arial"/>
          <w:szCs w:val="22"/>
        </w:rPr>
        <w:t xml:space="preserve">solicita </w:t>
      </w:r>
      <w:r w:rsidR="00EF57C7" w:rsidRPr="00A93F99">
        <w:rPr>
          <w:rFonts w:eastAsia="Arial" w:cs="Arial"/>
          <w:szCs w:val="22"/>
        </w:rPr>
        <w:t>el examen y</w:t>
      </w:r>
      <w:r w:rsidR="004F054C" w:rsidRPr="00A93F99">
        <w:rPr>
          <w:rFonts w:eastAsia="Arial" w:cs="Arial"/>
          <w:szCs w:val="22"/>
        </w:rPr>
        <w:t>/o</w:t>
      </w:r>
      <w:r w:rsidR="005D339D" w:rsidRPr="00A93F99">
        <w:rPr>
          <w:rFonts w:eastAsia="Arial" w:cs="Arial"/>
          <w:szCs w:val="22"/>
        </w:rPr>
        <w:t xml:space="preserve"> que </w:t>
      </w:r>
      <w:r w:rsidR="00EF57C7" w:rsidRPr="00A93F99">
        <w:rPr>
          <w:rFonts w:eastAsia="Arial" w:cs="Arial"/>
          <w:szCs w:val="22"/>
        </w:rPr>
        <w:t>en</w:t>
      </w:r>
      <w:r w:rsidRPr="00A93F99">
        <w:rPr>
          <w:rFonts w:eastAsia="Arial" w:cs="Arial"/>
          <w:szCs w:val="22"/>
        </w:rPr>
        <w:t xml:space="preserve">trega un resultado </w:t>
      </w:r>
      <w:r w:rsidR="00EF57C7" w:rsidRPr="00A93F99">
        <w:rPr>
          <w:rFonts w:eastAsia="Arial" w:cs="Arial"/>
          <w:szCs w:val="22"/>
        </w:rPr>
        <w:t>al paciente, realizar</w:t>
      </w:r>
      <w:r w:rsidR="004F054C" w:rsidRPr="00A93F99">
        <w:rPr>
          <w:rFonts w:eastAsia="Arial" w:cs="Arial"/>
          <w:szCs w:val="22"/>
        </w:rPr>
        <w:t xml:space="preserve"> entrega de información sobre la patología y</w:t>
      </w:r>
      <w:r w:rsidR="00EF57C7" w:rsidRPr="00A93F99">
        <w:rPr>
          <w:rFonts w:eastAsia="Arial" w:cs="Arial"/>
          <w:szCs w:val="22"/>
        </w:rPr>
        <w:t xml:space="preserve"> la derivación inmediata al </w:t>
      </w:r>
      <w:proofErr w:type="spellStart"/>
      <w:r w:rsidR="00EF57C7" w:rsidRPr="00A93F99">
        <w:rPr>
          <w:rFonts w:eastAsia="Arial" w:cs="Arial"/>
          <w:szCs w:val="22"/>
        </w:rPr>
        <w:t>CP</w:t>
      </w:r>
      <w:r w:rsidR="005D339D" w:rsidRPr="00A93F99">
        <w:rPr>
          <w:rFonts w:eastAsia="Arial" w:cs="Arial"/>
          <w:szCs w:val="22"/>
        </w:rPr>
        <w:t>VVIH</w:t>
      </w:r>
      <w:proofErr w:type="spellEnd"/>
      <w:r w:rsidR="005D339D" w:rsidRPr="00A93F99">
        <w:rPr>
          <w:rFonts w:eastAsia="Arial" w:cs="Arial"/>
          <w:szCs w:val="22"/>
        </w:rPr>
        <w:t>, si correspondiese, siguiendo los lineamientos</w:t>
      </w:r>
      <w:r w:rsidR="00EF57C7" w:rsidRPr="00A93F99">
        <w:rPr>
          <w:rFonts w:eastAsia="Arial" w:cs="Arial"/>
          <w:szCs w:val="22"/>
        </w:rPr>
        <w:t xml:space="preserve"> de este protocolo.</w:t>
      </w:r>
    </w:p>
    <w:p w14:paraId="07008C56" w14:textId="77777777" w:rsidR="00EF57C7" w:rsidRPr="00A93F99" w:rsidRDefault="00EF57C7" w:rsidP="00A93F99">
      <w:pPr>
        <w:ind w:left="426" w:right="49" w:hanging="426"/>
        <w:rPr>
          <w:rFonts w:eastAsia="Arial" w:cs="Arial"/>
          <w:szCs w:val="22"/>
        </w:rPr>
      </w:pPr>
    </w:p>
    <w:p w14:paraId="3B146216" w14:textId="77777777" w:rsidR="00EF57C7" w:rsidRPr="00A93F99" w:rsidRDefault="004F054C" w:rsidP="00A93F99">
      <w:pPr>
        <w:ind w:left="426" w:right="49" w:hanging="426"/>
        <w:rPr>
          <w:rFonts w:eastAsia="Arial" w:cs="Arial"/>
          <w:szCs w:val="22"/>
        </w:rPr>
      </w:pPr>
      <w:r w:rsidRPr="00A93F99">
        <w:rPr>
          <w:rFonts w:eastAsia="Arial" w:cs="Arial"/>
          <w:szCs w:val="22"/>
        </w:rPr>
        <w:t xml:space="preserve">• </w:t>
      </w:r>
      <w:r w:rsidRPr="00A93F99">
        <w:rPr>
          <w:rFonts w:eastAsia="Arial" w:cs="Arial"/>
          <w:szCs w:val="22"/>
        </w:rPr>
        <w:tab/>
        <w:t xml:space="preserve">Es responsabilidad del </w:t>
      </w:r>
      <w:r w:rsidR="004A0D59" w:rsidRPr="00A93F99">
        <w:rPr>
          <w:rFonts w:eastAsia="Arial" w:cs="Arial"/>
          <w:szCs w:val="22"/>
        </w:rPr>
        <w:t>encargado</w:t>
      </w:r>
      <w:r w:rsidR="00F3635F" w:rsidRPr="00A93F99">
        <w:rPr>
          <w:rFonts w:eastAsia="Arial" w:cs="Arial"/>
          <w:szCs w:val="22"/>
        </w:rPr>
        <w:t xml:space="preserve"> del </w:t>
      </w:r>
      <w:r w:rsidRPr="00A93F99">
        <w:rPr>
          <w:rFonts w:eastAsia="Arial" w:cs="Arial"/>
          <w:szCs w:val="22"/>
        </w:rPr>
        <w:t>programa de VIH del establecimiento,</w:t>
      </w:r>
      <w:r w:rsidR="003548A7" w:rsidRPr="00A93F99">
        <w:rPr>
          <w:rFonts w:eastAsia="Arial" w:cs="Arial"/>
          <w:szCs w:val="22"/>
        </w:rPr>
        <w:t xml:space="preserve"> hacer seguimiento de los usuarios con resultado reactivo local enviado a confirmación al ISP y</w:t>
      </w:r>
      <w:r w:rsidRPr="00A93F99">
        <w:rPr>
          <w:rFonts w:eastAsia="Arial" w:cs="Arial"/>
          <w:szCs w:val="22"/>
        </w:rPr>
        <w:t xml:space="preserve"> apoyar en: </w:t>
      </w:r>
      <w:r w:rsidR="002D0B21" w:rsidRPr="00A93F99">
        <w:rPr>
          <w:rFonts w:eastAsia="Arial" w:cs="Arial"/>
          <w:szCs w:val="22"/>
        </w:rPr>
        <w:t xml:space="preserve">solicitud de </w:t>
      </w:r>
      <w:r w:rsidR="00781386" w:rsidRPr="00A93F99">
        <w:rPr>
          <w:rFonts w:eastAsia="Arial" w:cs="Arial"/>
          <w:szCs w:val="22"/>
        </w:rPr>
        <w:t>pruebas de identidad</w:t>
      </w:r>
      <w:r w:rsidR="002D0B21" w:rsidRPr="00A93F99">
        <w:rPr>
          <w:rFonts w:eastAsia="Arial" w:cs="Arial"/>
          <w:szCs w:val="22"/>
        </w:rPr>
        <w:t xml:space="preserve"> y en la entrega </w:t>
      </w:r>
      <w:r w:rsidR="00EF57C7" w:rsidRPr="00A93F99">
        <w:rPr>
          <w:rFonts w:eastAsia="Arial" w:cs="Arial"/>
          <w:szCs w:val="22"/>
        </w:rPr>
        <w:t xml:space="preserve">de resultados positivos en casos </w:t>
      </w:r>
      <w:r w:rsidR="00EF57C7" w:rsidRPr="00A93F99">
        <w:rPr>
          <w:rFonts w:eastAsia="Arial" w:cs="Arial"/>
          <w:szCs w:val="22"/>
        </w:rPr>
        <w:lastRenderedPageBreak/>
        <w:t>justificados (po</w:t>
      </w:r>
      <w:r w:rsidR="002D0B21" w:rsidRPr="00A93F99">
        <w:rPr>
          <w:rFonts w:eastAsia="Arial" w:cs="Arial"/>
          <w:szCs w:val="22"/>
        </w:rPr>
        <w:t xml:space="preserve">r </w:t>
      </w:r>
      <w:r w:rsidR="00391C25" w:rsidRPr="00A93F99">
        <w:rPr>
          <w:rFonts w:eastAsia="Arial" w:cs="Arial"/>
          <w:szCs w:val="22"/>
        </w:rPr>
        <w:t>ejemplo,</w:t>
      </w:r>
      <w:r w:rsidR="002D0B21" w:rsidRPr="00A93F99">
        <w:rPr>
          <w:rFonts w:eastAsia="Arial" w:cs="Arial"/>
          <w:szCs w:val="22"/>
        </w:rPr>
        <w:t xml:space="preserve"> </w:t>
      </w:r>
      <w:r w:rsidR="003548A7" w:rsidRPr="00A93F99">
        <w:rPr>
          <w:rFonts w:eastAsia="Arial" w:cs="Arial"/>
          <w:szCs w:val="22"/>
        </w:rPr>
        <w:t>alta del usuario</w:t>
      </w:r>
      <w:r w:rsidR="004A0D59" w:rsidRPr="00A93F99">
        <w:rPr>
          <w:rFonts w:eastAsia="Arial" w:cs="Arial"/>
          <w:szCs w:val="22"/>
        </w:rPr>
        <w:t xml:space="preserve"> a nivel hospitalario, donantes, cambio de domicilio a otra comuna, </w:t>
      </w:r>
      <w:proofErr w:type="spellStart"/>
      <w:r w:rsidR="004A0D59" w:rsidRPr="00A93F99">
        <w:rPr>
          <w:rFonts w:eastAsia="Arial" w:cs="Arial"/>
          <w:szCs w:val="22"/>
        </w:rPr>
        <w:t>etc</w:t>
      </w:r>
      <w:proofErr w:type="spellEnd"/>
      <w:r w:rsidR="00EF57C7" w:rsidRPr="00A93F99">
        <w:rPr>
          <w:rFonts w:eastAsia="Arial" w:cs="Arial"/>
          <w:szCs w:val="22"/>
        </w:rPr>
        <w:t>)</w:t>
      </w:r>
      <w:r w:rsidR="003548A7" w:rsidRPr="00A93F99">
        <w:rPr>
          <w:rFonts w:eastAsia="Arial" w:cs="Arial"/>
          <w:szCs w:val="22"/>
        </w:rPr>
        <w:t>.</w:t>
      </w:r>
    </w:p>
    <w:p w14:paraId="1803AB3B" w14:textId="77777777" w:rsidR="00EF57C7" w:rsidRPr="00A93F99" w:rsidRDefault="00EF57C7" w:rsidP="00A93F99">
      <w:pPr>
        <w:ind w:left="426" w:right="49" w:hanging="426"/>
        <w:rPr>
          <w:rFonts w:cs="Arial"/>
          <w:szCs w:val="22"/>
        </w:rPr>
      </w:pPr>
    </w:p>
    <w:p w14:paraId="5FCCA39D" w14:textId="77777777" w:rsidR="004F054C" w:rsidRPr="00A93F99" w:rsidRDefault="002D0B21" w:rsidP="00A93F99">
      <w:pPr>
        <w:pStyle w:val="Prrafodelista"/>
        <w:numPr>
          <w:ilvl w:val="0"/>
          <w:numId w:val="3"/>
        </w:numPr>
        <w:ind w:left="426" w:right="49" w:hanging="426"/>
        <w:rPr>
          <w:rFonts w:eastAsia="Arial" w:cs="Arial"/>
          <w:szCs w:val="22"/>
        </w:rPr>
      </w:pPr>
      <w:r w:rsidRPr="00A93F99">
        <w:rPr>
          <w:rFonts w:eastAsia="Arial" w:cs="Arial"/>
          <w:szCs w:val="22"/>
        </w:rPr>
        <w:t>Es responsabilidad de</w:t>
      </w:r>
      <w:r w:rsidR="00781386" w:rsidRPr="00A93F99">
        <w:rPr>
          <w:rFonts w:eastAsia="Arial" w:cs="Arial"/>
          <w:szCs w:val="22"/>
        </w:rPr>
        <w:t>l Laboratorio</w:t>
      </w:r>
      <w:r w:rsidR="00F26CFF" w:rsidRPr="00A93F99">
        <w:rPr>
          <w:rFonts w:eastAsia="Arial" w:cs="Arial"/>
          <w:szCs w:val="22"/>
        </w:rPr>
        <w:t xml:space="preserve"> el tamizaje local, enviar muestras al ISP y</w:t>
      </w:r>
      <w:r w:rsidR="00781386" w:rsidRPr="00A93F99">
        <w:rPr>
          <w:rFonts w:eastAsia="Arial" w:cs="Arial"/>
          <w:szCs w:val="22"/>
        </w:rPr>
        <w:t xml:space="preserve"> </w:t>
      </w:r>
      <w:r w:rsidRPr="00A93F99">
        <w:rPr>
          <w:rFonts w:eastAsia="Arial" w:cs="Arial"/>
          <w:szCs w:val="22"/>
        </w:rPr>
        <w:t xml:space="preserve">entregar las indicaciones </w:t>
      </w:r>
      <w:r w:rsidR="004F054C" w:rsidRPr="00A93F99">
        <w:rPr>
          <w:rFonts w:eastAsia="Arial" w:cs="Arial"/>
          <w:szCs w:val="22"/>
        </w:rPr>
        <w:t>de tomas de muestras: Pruebas de Identidad</w:t>
      </w:r>
      <w:r w:rsidR="00F26CFF" w:rsidRPr="00A93F99">
        <w:rPr>
          <w:rFonts w:eastAsia="Arial" w:cs="Arial"/>
          <w:szCs w:val="22"/>
        </w:rPr>
        <w:t xml:space="preserve"> (a excepción de </w:t>
      </w:r>
      <w:proofErr w:type="spellStart"/>
      <w:r w:rsidR="00F26CFF" w:rsidRPr="00A93F99">
        <w:rPr>
          <w:rFonts w:eastAsia="Arial" w:cs="Arial"/>
          <w:szCs w:val="22"/>
        </w:rPr>
        <w:t>TRVIH</w:t>
      </w:r>
      <w:proofErr w:type="spellEnd"/>
      <w:r w:rsidR="00F26CFF" w:rsidRPr="00A93F99">
        <w:rPr>
          <w:rFonts w:eastAsia="Arial" w:cs="Arial"/>
          <w:szCs w:val="22"/>
        </w:rPr>
        <w:t xml:space="preserve"> tomado en </w:t>
      </w:r>
      <w:proofErr w:type="spellStart"/>
      <w:r w:rsidR="00F26CFF" w:rsidRPr="00A93F99">
        <w:rPr>
          <w:rFonts w:eastAsia="Arial" w:cs="Arial"/>
          <w:szCs w:val="22"/>
        </w:rPr>
        <w:t>APS</w:t>
      </w:r>
      <w:proofErr w:type="spellEnd"/>
      <w:r w:rsidR="00F26CFF" w:rsidRPr="00A93F99">
        <w:rPr>
          <w:rFonts w:eastAsia="Arial" w:cs="Arial"/>
          <w:szCs w:val="22"/>
        </w:rPr>
        <w:t xml:space="preserve"> y pre parto)</w:t>
      </w:r>
      <w:r w:rsidR="004F054C" w:rsidRPr="00A93F99">
        <w:rPr>
          <w:rFonts w:eastAsia="Arial" w:cs="Arial"/>
          <w:szCs w:val="22"/>
        </w:rPr>
        <w:t xml:space="preserve"> y</w:t>
      </w:r>
      <w:r w:rsidR="00F26CFF" w:rsidRPr="00A93F99">
        <w:rPr>
          <w:rFonts w:eastAsia="Arial" w:cs="Arial"/>
          <w:szCs w:val="22"/>
        </w:rPr>
        <w:t>/o</w:t>
      </w:r>
      <w:r w:rsidR="004F054C" w:rsidRPr="00A93F99">
        <w:rPr>
          <w:rFonts w:eastAsia="Arial" w:cs="Arial"/>
          <w:szCs w:val="22"/>
        </w:rPr>
        <w:t xml:space="preserve"> </w:t>
      </w:r>
      <w:r w:rsidR="00781386" w:rsidRPr="00A93F99">
        <w:rPr>
          <w:rFonts w:eastAsia="Arial" w:cs="Arial"/>
          <w:szCs w:val="22"/>
        </w:rPr>
        <w:t>solicitud de nueva muestra, a fin de</w:t>
      </w:r>
      <w:r w:rsidR="004F054C" w:rsidRPr="00A93F99">
        <w:rPr>
          <w:rFonts w:eastAsia="Arial" w:cs="Arial"/>
          <w:szCs w:val="22"/>
        </w:rPr>
        <w:t xml:space="preserve"> remit</w:t>
      </w:r>
      <w:r w:rsidRPr="00A93F99">
        <w:rPr>
          <w:rFonts w:eastAsia="Arial" w:cs="Arial"/>
          <w:szCs w:val="22"/>
        </w:rPr>
        <w:t xml:space="preserve">ir informe de confirmación del </w:t>
      </w:r>
      <w:r w:rsidR="004F054C" w:rsidRPr="00A93F99">
        <w:rPr>
          <w:rFonts w:eastAsia="Arial" w:cs="Arial"/>
          <w:szCs w:val="22"/>
        </w:rPr>
        <w:t>ISP al</w:t>
      </w:r>
      <w:r w:rsidR="004F054C" w:rsidRPr="00A93F99">
        <w:rPr>
          <w:rFonts w:eastAsia="Arial" w:cs="Arial"/>
          <w:spacing w:val="6"/>
          <w:szCs w:val="22"/>
        </w:rPr>
        <w:t xml:space="preserve"> </w:t>
      </w:r>
      <w:r w:rsidR="004F054C" w:rsidRPr="00A93F99">
        <w:rPr>
          <w:rFonts w:eastAsia="Arial" w:cs="Arial"/>
          <w:szCs w:val="22"/>
        </w:rPr>
        <w:t>profesional</w:t>
      </w:r>
      <w:r w:rsidR="004F054C" w:rsidRPr="00A93F99">
        <w:rPr>
          <w:rFonts w:eastAsia="Arial" w:cs="Arial"/>
          <w:spacing w:val="29"/>
          <w:szCs w:val="22"/>
        </w:rPr>
        <w:t xml:space="preserve"> </w:t>
      </w:r>
      <w:r w:rsidR="004F054C" w:rsidRPr="00A93F99">
        <w:rPr>
          <w:rFonts w:eastAsia="Arial" w:cs="Arial"/>
          <w:szCs w:val="22"/>
        </w:rPr>
        <w:t>que</w:t>
      </w:r>
      <w:r w:rsidR="004F054C" w:rsidRPr="00A93F99">
        <w:rPr>
          <w:rFonts w:eastAsia="Arial" w:cs="Arial"/>
          <w:spacing w:val="2"/>
          <w:szCs w:val="22"/>
        </w:rPr>
        <w:t xml:space="preserve"> </w:t>
      </w:r>
      <w:r w:rsidR="004F054C" w:rsidRPr="00A93F99">
        <w:rPr>
          <w:rFonts w:eastAsia="Arial" w:cs="Arial"/>
          <w:szCs w:val="22"/>
        </w:rPr>
        <w:t>solicitó</w:t>
      </w:r>
      <w:r w:rsidR="004F054C" w:rsidRPr="00A93F99">
        <w:rPr>
          <w:rFonts w:eastAsia="Arial" w:cs="Arial"/>
          <w:spacing w:val="25"/>
          <w:szCs w:val="22"/>
        </w:rPr>
        <w:t xml:space="preserve"> </w:t>
      </w:r>
      <w:r w:rsidR="004F054C" w:rsidRPr="00A93F99">
        <w:rPr>
          <w:rFonts w:eastAsia="Arial" w:cs="Arial"/>
          <w:w w:val="88"/>
          <w:szCs w:val="22"/>
        </w:rPr>
        <w:t>e</w:t>
      </w:r>
      <w:r w:rsidR="004F054C" w:rsidRPr="00A93F99">
        <w:rPr>
          <w:rFonts w:eastAsia="Arial" w:cs="Arial"/>
          <w:w w:val="55"/>
          <w:szCs w:val="22"/>
        </w:rPr>
        <w:t>l</w:t>
      </w:r>
      <w:r w:rsidR="004F054C" w:rsidRPr="00A93F99">
        <w:rPr>
          <w:rFonts w:eastAsia="Arial" w:cs="Arial"/>
          <w:spacing w:val="-25"/>
          <w:szCs w:val="22"/>
        </w:rPr>
        <w:t xml:space="preserve"> </w:t>
      </w:r>
      <w:r w:rsidR="004F054C" w:rsidRPr="00A93F99">
        <w:rPr>
          <w:rFonts w:eastAsia="Arial" w:cs="Arial"/>
          <w:szCs w:val="22"/>
        </w:rPr>
        <w:t>examen</w:t>
      </w:r>
      <w:r w:rsidR="004F054C" w:rsidRPr="00A93F99">
        <w:rPr>
          <w:rFonts w:eastAsia="Arial" w:cs="Arial"/>
          <w:w w:val="44"/>
          <w:szCs w:val="22"/>
        </w:rPr>
        <w:t>.</w:t>
      </w:r>
    </w:p>
    <w:p w14:paraId="48ADAC2E" w14:textId="77777777" w:rsidR="004F054C" w:rsidRPr="00A93F99" w:rsidRDefault="004F054C" w:rsidP="00A93F99">
      <w:pPr>
        <w:spacing w:before="12"/>
        <w:ind w:left="426" w:right="49" w:hanging="426"/>
        <w:rPr>
          <w:rFonts w:cs="Arial"/>
          <w:szCs w:val="22"/>
        </w:rPr>
      </w:pPr>
    </w:p>
    <w:p w14:paraId="49B33B00" w14:textId="77777777" w:rsidR="004A0D59" w:rsidRPr="00A93F99" w:rsidRDefault="004F054C" w:rsidP="00A93F99">
      <w:pPr>
        <w:tabs>
          <w:tab w:val="left" w:pos="820"/>
        </w:tabs>
        <w:ind w:left="426" w:right="49" w:hanging="426"/>
        <w:rPr>
          <w:rFonts w:eastAsia="Arial" w:cs="Arial"/>
          <w:szCs w:val="22"/>
        </w:rPr>
      </w:pPr>
      <w:r w:rsidRPr="00A93F99">
        <w:rPr>
          <w:rFonts w:eastAsia="Arial" w:cs="Arial"/>
          <w:color w:val="424646"/>
          <w:szCs w:val="22"/>
        </w:rPr>
        <w:t>•</w:t>
      </w:r>
      <w:r w:rsidRPr="00A93F99">
        <w:rPr>
          <w:rFonts w:eastAsia="Arial" w:cs="Arial"/>
          <w:color w:val="424646"/>
          <w:spacing w:val="-48"/>
          <w:szCs w:val="22"/>
        </w:rPr>
        <w:t xml:space="preserve"> </w:t>
      </w:r>
      <w:r w:rsidRPr="00A93F99">
        <w:rPr>
          <w:rFonts w:eastAsia="Arial" w:cs="Arial"/>
          <w:color w:val="424646"/>
          <w:szCs w:val="22"/>
        </w:rPr>
        <w:tab/>
      </w:r>
      <w:r w:rsidR="002D0B21" w:rsidRPr="00A93F99">
        <w:rPr>
          <w:rFonts w:eastAsia="Arial" w:cs="Arial"/>
          <w:szCs w:val="22"/>
        </w:rPr>
        <w:t xml:space="preserve">Es responsabilidad de la </w:t>
      </w:r>
      <w:r w:rsidR="004A0D59" w:rsidRPr="00A93F99">
        <w:rPr>
          <w:rFonts w:eastAsia="Arial" w:cs="Arial"/>
          <w:szCs w:val="22"/>
        </w:rPr>
        <w:t>encargada</w:t>
      </w:r>
      <w:r w:rsidR="002D0B21" w:rsidRPr="00A93F99">
        <w:rPr>
          <w:rFonts w:eastAsia="Arial" w:cs="Arial"/>
          <w:szCs w:val="22"/>
        </w:rPr>
        <w:t xml:space="preserve"> del </w:t>
      </w:r>
      <w:proofErr w:type="spellStart"/>
      <w:r w:rsidR="002D0B21" w:rsidRPr="00A93F99">
        <w:rPr>
          <w:rFonts w:eastAsia="Arial" w:cs="Arial"/>
          <w:szCs w:val="22"/>
        </w:rPr>
        <w:t>CPVVIH</w:t>
      </w:r>
      <w:proofErr w:type="spellEnd"/>
      <w:r w:rsidR="002D0B21" w:rsidRPr="00A93F99">
        <w:rPr>
          <w:rFonts w:eastAsia="Arial" w:cs="Arial"/>
          <w:szCs w:val="22"/>
        </w:rPr>
        <w:t xml:space="preserve"> entregar la fecha de control al </w:t>
      </w:r>
      <w:r w:rsidRPr="00A93F99">
        <w:rPr>
          <w:rFonts w:eastAsia="Arial" w:cs="Arial"/>
          <w:szCs w:val="22"/>
        </w:rPr>
        <w:t>paciente que está siendo derivado desde cualquier nivel de co</w:t>
      </w:r>
      <w:r w:rsidR="004A0D59" w:rsidRPr="00A93F99">
        <w:rPr>
          <w:rFonts w:eastAsia="Arial" w:cs="Arial"/>
          <w:szCs w:val="22"/>
        </w:rPr>
        <w:t>mplejidad de la Red Asistencial</w:t>
      </w:r>
      <w:r w:rsidR="00391C25" w:rsidRPr="00A93F99">
        <w:rPr>
          <w:rFonts w:eastAsia="Arial" w:cs="Arial"/>
          <w:szCs w:val="22"/>
        </w:rPr>
        <w:t>, además de</w:t>
      </w:r>
      <w:r w:rsidR="004A0D59" w:rsidRPr="00A93F99">
        <w:rPr>
          <w:rFonts w:eastAsia="Arial" w:cs="Arial"/>
          <w:szCs w:val="22"/>
        </w:rPr>
        <w:t xml:space="preserve"> efectuar el primer control de ingreso.</w:t>
      </w:r>
    </w:p>
    <w:p w14:paraId="7BEB441D" w14:textId="77777777" w:rsidR="001E016A" w:rsidRPr="00A93F99" w:rsidRDefault="001E016A" w:rsidP="00A93F99">
      <w:pPr>
        <w:pStyle w:val="Prrafodelista"/>
        <w:ind w:left="0" w:right="49"/>
        <w:rPr>
          <w:rFonts w:asciiTheme="minorHAnsi" w:hAnsiTheme="minorHAnsi"/>
          <w:b/>
          <w:szCs w:val="22"/>
        </w:rPr>
      </w:pPr>
    </w:p>
    <w:p w14:paraId="0BA119EE" w14:textId="77777777" w:rsidR="00110B0D" w:rsidRPr="00A93F99" w:rsidRDefault="00110B0D" w:rsidP="00A93F99">
      <w:pPr>
        <w:pStyle w:val="Prrafodelista"/>
        <w:ind w:left="0" w:right="49"/>
        <w:rPr>
          <w:rFonts w:asciiTheme="minorHAnsi" w:hAnsiTheme="minorHAnsi"/>
          <w:b/>
          <w:szCs w:val="22"/>
        </w:rPr>
      </w:pPr>
    </w:p>
    <w:p w14:paraId="3E6C69A5" w14:textId="77777777" w:rsidR="008A4AE3" w:rsidRPr="00A93F99" w:rsidRDefault="008A4AE3" w:rsidP="00A93F99">
      <w:pPr>
        <w:pStyle w:val="Listaconnmeros"/>
        <w:ind w:right="49"/>
        <w:outlineLvl w:val="0"/>
        <w:rPr>
          <w:rFonts w:cs="Arial"/>
          <w:b/>
          <w:szCs w:val="22"/>
        </w:rPr>
      </w:pPr>
      <w:bookmarkStart w:id="6" w:name="_Toc110496951"/>
      <w:r w:rsidRPr="00A93F99">
        <w:rPr>
          <w:rFonts w:cs="Arial"/>
          <w:b/>
          <w:szCs w:val="22"/>
        </w:rPr>
        <w:t>Desarrollo</w:t>
      </w:r>
      <w:bookmarkEnd w:id="6"/>
    </w:p>
    <w:p w14:paraId="601DC2E5" w14:textId="77777777" w:rsidR="008A4AE3" w:rsidRPr="00A93F99" w:rsidRDefault="008A4AE3" w:rsidP="00A93F99">
      <w:pPr>
        <w:ind w:left="0" w:right="49"/>
        <w:rPr>
          <w:rFonts w:cs="Arial"/>
          <w:szCs w:val="22"/>
        </w:rPr>
      </w:pPr>
    </w:p>
    <w:p w14:paraId="70CAB0DE" w14:textId="77777777" w:rsidR="008A4AE3" w:rsidRPr="00A93F99" w:rsidRDefault="00150503" w:rsidP="00A93F99">
      <w:pPr>
        <w:pStyle w:val="Ttulo2"/>
        <w:ind w:right="49"/>
        <w:rPr>
          <w:rFonts w:cs="Arial"/>
          <w:b/>
          <w:szCs w:val="22"/>
        </w:rPr>
      </w:pPr>
      <w:bookmarkStart w:id="7" w:name="_Toc110496952"/>
      <w:r w:rsidRPr="00A93F99">
        <w:rPr>
          <w:rFonts w:cs="Arial"/>
          <w:b/>
          <w:szCs w:val="22"/>
        </w:rPr>
        <w:t xml:space="preserve">Solicitud de examen para detección </w:t>
      </w:r>
      <w:r w:rsidR="008A4AE3" w:rsidRPr="00A93F99">
        <w:rPr>
          <w:rFonts w:cs="Arial"/>
          <w:b/>
          <w:szCs w:val="22"/>
        </w:rPr>
        <w:t>de VIH.</w:t>
      </w:r>
      <w:bookmarkEnd w:id="7"/>
    </w:p>
    <w:p w14:paraId="2AF02125" w14:textId="77777777" w:rsidR="008A4AE3" w:rsidRPr="00A93F99" w:rsidRDefault="008A4AE3" w:rsidP="00A93F99">
      <w:pPr>
        <w:spacing w:before="19"/>
        <w:ind w:left="0" w:right="49"/>
        <w:rPr>
          <w:rFonts w:cs="Arial"/>
          <w:szCs w:val="22"/>
        </w:rPr>
      </w:pPr>
    </w:p>
    <w:p w14:paraId="593462E1" w14:textId="77777777" w:rsidR="008A4AE3" w:rsidRPr="00A93F99" w:rsidRDefault="008A4AE3" w:rsidP="00A93F99">
      <w:pPr>
        <w:pStyle w:val="Prrafodelista"/>
        <w:numPr>
          <w:ilvl w:val="0"/>
          <w:numId w:val="6"/>
        </w:numPr>
        <w:tabs>
          <w:tab w:val="left" w:pos="0"/>
        </w:tabs>
        <w:ind w:left="426" w:right="49" w:hanging="426"/>
        <w:rPr>
          <w:rFonts w:eastAsia="Arial" w:cs="Arial"/>
          <w:szCs w:val="22"/>
        </w:rPr>
      </w:pPr>
      <w:r w:rsidRPr="00A93F99">
        <w:rPr>
          <w:rFonts w:eastAsia="Arial" w:cs="Arial"/>
          <w:szCs w:val="22"/>
        </w:rPr>
        <w:t>El examen de detección de VIH, puede ser solicitado por Médicos, Matronas/es, Enfermeras/os</w:t>
      </w:r>
      <w:r w:rsidR="00993620" w:rsidRPr="00A93F99">
        <w:rPr>
          <w:rFonts w:eastAsia="Arial" w:cs="Arial"/>
          <w:szCs w:val="22"/>
        </w:rPr>
        <w:t>,</w:t>
      </w:r>
      <w:r w:rsidR="00F00850" w:rsidRPr="00A93F99">
        <w:rPr>
          <w:rFonts w:eastAsia="Arial" w:cs="Arial"/>
          <w:szCs w:val="22"/>
        </w:rPr>
        <w:t xml:space="preserve"> </w:t>
      </w:r>
      <w:r w:rsidR="00993620" w:rsidRPr="00A93F99">
        <w:rPr>
          <w:rFonts w:eastAsia="Arial" w:cs="Arial"/>
          <w:szCs w:val="22"/>
        </w:rPr>
        <w:t xml:space="preserve">odontólogos </w:t>
      </w:r>
      <w:r w:rsidRPr="00A93F99">
        <w:rPr>
          <w:rFonts w:eastAsia="Arial" w:cs="Arial"/>
          <w:szCs w:val="22"/>
        </w:rPr>
        <w:t>y por</w:t>
      </w:r>
      <w:r w:rsidR="00993620" w:rsidRPr="00A93F99">
        <w:rPr>
          <w:rFonts w:eastAsia="Arial" w:cs="Arial"/>
          <w:szCs w:val="22"/>
        </w:rPr>
        <w:t xml:space="preserve"> otros</w:t>
      </w:r>
      <w:r w:rsidRPr="00A93F99">
        <w:rPr>
          <w:rFonts w:eastAsia="Arial" w:cs="Arial"/>
          <w:szCs w:val="22"/>
        </w:rPr>
        <w:t xml:space="preserve"> profesionales</w:t>
      </w:r>
      <w:r w:rsidR="00993620" w:rsidRPr="00A93F99">
        <w:rPr>
          <w:rFonts w:eastAsia="Arial" w:cs="Arial"/>
          <w:szCs w:val="22"/>
        </w:rPr>
        <w:t xml:space="preserve"> clínicos</w:t>
      </w:r>
      <w:r w:rsidRPr="00A93F99">
        <w:rPr>
          <w:rFonts w:eastAsia="Arial" w:cs="Arial"/>
          <w:szCs w:val="22"/>
        </w:rPr>
        <w:t xml:space="preserve"> que hayan sido capacitados</w:t>
      </w:r>
      <w:r w:rsidR="004803CB" w:rsidRPr="00A93F99">
        <w:rPr>
          <w:rFonts w:eastAsia="Arial" w:cs="Arial"/>
          <w:szCs w:val="22"/>
        </w:rPr>
        <w:t xml:space="preserve"> al respecto</w:t>
      </w:r>
      <w:r w:rsidR="00781386" w:rsidRPr="00A93F99">
        <w:rPr>
          <w:rFonts w:eastAsia="Arial" w:cs="Arial"/>
          <w:szCs w:val="22"/>
        </w:rPr>
        <w:t>.</w:t>
      </w:r>
    </w:p>
    <w:p w14:paraId="49C234CB" w14:textId="77777777" w:rsidR="008A4AE3" w:rsidRPr="00A93F99" w:rsidRDefault="008A4AE3" w:rsidP="00A93F99">
      <w:pPr>
        <w:tabs>
          <w:tab w:val="left" w:pos="426"/>
        </w:tabs>
        <w:spacing w:before="13"/>
        <w:ind w:left="0" w:right="49" w:hanging="720"/>
        <w:rPr>
          <w:rFonts w:eastAsia="Arial" w:cs="Arial"/>
          <w:szCs w:val="22"/>
        </w:rPr>
      </w:pPr>
    </w:p>
    <w:p w14:paraId="3A702E88" w14:textId="77777777" w:rsidR="008A4AE3" w:rsidRPr="00A93F99" w:rsidRDefault="008A4AE3" w:rsidP="00A93F99">
      <w:pPr>
        <w:pStyle w:val="Prrafodelista"/>
        <w:numPr>
          <w:ilvl w:val="0"/>
          <w:numId w:val="6"/>
        </w:numPr>
        <w:tabs>
          <w:tab w:val="left" w:pos="567"/>
        </w:tabs>
        <w:ind w:left="426" w:right="49" w:hanging="426"/>
        <w:rPr>
          <w:rFonts w:eastAsia="Arial" w:cs="Arial"/>
          <w:szCs w:val="22"/>
        </w:rPr>
      </w:pPr>
      <w:r w:rsidRPr="00A93F99">
        <w:rPr>
          <w:rFonts w:eastAsia="Arial" w:cs="Arial"/>
          <w:szCs w:val="22"/>
        </w:rPr>
        <w:t xml:space="preserve">Toda solicitud de examen se debe acompañar de entrega de información al paciente acerca del VIH como problema de salud, su acción en el organismo, la implicancia que </w:t>
      </w:r>
      <w:r w:rsidR="007F1DFB" w:rsidRPr="00A93F99">
        <w:rPr>
          <w:rFonts w:eastAsia="Arial" w:cs="Arial"/>
          <w:szCs w:val="22"/>
        </w:rPr>
        <w:t xml:space="preserve">tiene vivir </w:t>
      </w:r>
      <w:r w:rsidRPr="00A93F99">
        <w:rPr>
          <w:rFonts w:eastAsia="Arial" w:cs="Arial"/>
          <w:szCs w:val="22"/>
        </w:rPr>
        <w:t>con el virus, las formas de transmisión, los medi</w:t>
      </w:r>
      <w:r w:rsidR="00781386" w:rsidRPr="00A93F99">
        <w:rPr>
          <w:rFonts w:eastAsia="Arial" w:cs="Arial"/>
          <w:szCs w:val="22"/>
        </w:rPr>
        <w:t>os</w:t>
      </w:r>
      <w:r w:rsidRPr="00A93F99">
        <w:rPr>
          <w:rFonts w:eastAsia="Arial" w:cs="Arial"/>
          <w:szCs w:val="22"/>
        </w:rPr>
        <w:t xml:space="preserve"> </w:t>
      </w:r>
      <w:r w:rsidR="00781386" w:rsidRPr="00A93F99">
        <w:rPr>
          <w:rFonts w:eastAsia="Arial" w:cs="Arial"/>
          <w:szCs w:val="22"/>
        </w:rPr>
        <w:t xml:space="preserve">de </w:t>
      </w:r>
      <w:r w:rsidRPr="00A93F99">
        <w:rPr>
          <w:rFonts w:eastAsia="Arial" w:cs="Arial"/>
          <w:szCs w:val="22"/>
        </w:rPr>
        <w:t xml:space="preserve">prevención, </w:t>
      </w:r>
      <w:r w:rsidR="00781386" w:rsidRPr="00A93F99">
        <w:rPr>
          <w:rFonts w:eastAsia="Arial" w:cs="Arial"/>
          <w:szCs w:val="22"/>
        </w:rPr>
        <w:t>tratamiento</w:t>
      </w:r>
      <w:r w:rsidRPr="00A93F99">
        <w:rPr>
          <w:rFonts w:eastAsia="Arial" w:cs="Arial"/>
          <w:szCs w:val="22"/>
        </w:rPr>
        <w:t xml:space="preserve"> y las etapas desde la solicitud del examen </w:t>
      </w:r>
      <w:r w:rsidR="00976A4F" w:rsidRPr="00A93F99">
        <w:rPr>
          <w:rFonts w:eastAsia="Arial" w:cs="Arial"/>
          <w:szCs w:val="22"/>
        </w:rPr>
        <w:t>hasta la confirmación</w:t>
      </w:r>
      <w:r w:rsidRPr="00A93F99">
        <w:rPr>
          <w:rFonts w:eastAsia="Arial" w:cs="Arial"/>
          <w:szCs w:val="22"/>
        </w:rPr>
        <w:t xml:space="preserve"> (toma de </w:t>
      </w:r>
      <w:r w:rsidR="00CE5E4B" w:rsidRPr="00A93F99">
        <w:rPr>
          <w:rFonts w:eastAsia="Arial" w:cs="Arial"/>
          <w:szCs w:val="22"/>
        </w:rPr>
        <w:t>2°</w:t>
      </w:r>
      <w:r w:rsidRPr="00A93F99">
        <w:rPr>
          <w:rFonts w:eastAsia="Arial" w:cs="Arial"/>
          <w:szCs w:val="22"/>
        </w:rPr>
        <w:t xml:space="preserve"> muestra, periodo de ventana, prueba de identidad, confirmación por ISP, plazos de entrega de exámenes, indicaciones al paciente acerca de cuándo buscar el resultado del examen</w:t>
      </w:r>
      <w:r w:rsidR="00CE5E4B" w:rsidRPr="00A93F99">
        <w:rPr>
          <w:rFonts w:eastAsia="Arial" w:cs="Arial"/>
          <w:szCs w:val="22"/>
        </w:rPr>
        <w:t>).</w:t>
      </w:r>
      <w:r w:rsidRPr="00A93F99">
        <w:rPr>
          <w:rFonts w:eastAsia="Arial" w:cs="Arial"/>
          <w:szCs w:val="22"/>
        </w:rPr>
        <w:t xml:space="preserve"> </w:t>
      </w:r>
      <w:r w:rsidR="00781386" w:rsidRPr="00A93F99">
        <w:rPr>
          <w:rFonts w:eastAsia="Arial" w:cs="Arial"/>
          <w:szCs w:val="22"/>
        </w:rPr>
        <w:t xml:space="preserve">Tal cual lo menciona el </w:t>
      </w:r>
      <w:r w:rsidR="004803CB" w:rsidRPr="00A93F99">
        <w:rPr>
          <w:rFonts w:eastAsia="Arial" w:cs="Arial"/>
          <w:szCs w:val="22"/>
        </w:rPr>
        <w:t>A</w:t>
      </w:r>
      <w:r w:rsidR="00781386" w:rsidRPr="00A93F99">
        <w:rPr>
          <w:rFonts w:eastAsia="Arial" w:cs="Arial"/>
          <w:szCs w:val="22"/>
        </w:rPr>
        <w:t xml:space="preserve">rt. </w:t>
      </w:r>
      <w:r w:rsidR="00A621F6" w:rsidRPr="00A93F99">
        <w:rPr>
          <w:rFonts w:eastAsia="Arial" w:cs="Arial"/>
          <w:szCs w:val="22"/>
        </w:rPr>
        <w:t>5</w:t>
      </w:r>
      <w:r w:rsidR="004803CB" w:rsidRPr="00A93F99">
        <w:rPr>
          <w:rFonts w:eastAsia="Arial" w:cs="Arial"/>
          <w:szCs w:val="22"/>
        </w:rPr>
        <w:t>°</w:t>
      </w:r>
      <w:r w:rsidR="00A621F6" w:rsidRPr="00A93F99">
        <w:rPr>
          <w:rFonts w:eastAsia="Arial" w:cs="Arial"/>
          <w:szCs w:val="22"/>
        </w:rPr>
        <w:t xml:space="preserve"> </w:t>
      </w:r>
      <w:r w:rsidR="00781386" w:rsidRPr="00A93F99">
        <w:rPr>
          <w:rFonts w:eastAsia="Arial" w:cs="Arial"/>
          <w:szCs w:val="22"/>
        </w:rPr>
        <w:t xml:space="preserve">De la </w:t>
      </w:r>
      <w:r w:rsidR="00AA5AFC" w:rsidRPr="00A93F99">
        <w:rPr>
          <w:rFonts w:eastAsia="Arial" w:cs="Arial"/>
          <w:szCs w:val="22"/>
        </w:rPr>
        <w:t>Ley</w:t>
      </w:r>
      <w:r w:rsidR="00993620" w:rsidRPr="00A93F99">
        <w:rPr>
          <w:rFonts w:eastAsia="Arial" w:cs="Arial"/>
          <w:szCs w:val="22"/>
        </w:rPr>
        <w:t xml:space="preserve"> 19</w:t>
      </w:r>
      <w:r w:rsidR="00397000" w:rsidRPr="00A93F99">
        <w:rPr>
          <w:rFonts w:eastAsia="Arial" w:cs="Arial"/>
          <w:szCs w:val="22"/>
        </w:rPr>
        <w:t>.</w:t>
      </w:r>
      <w:r w:rsidR="00993620" w:rsidRPr="00A93F99">
        <w:rPr>
          <w:rFonts w:eastAsia="Arial" w:cs="Arial"/>
          <w:szCs w:val="22"/>
        </w:rPr>
        <w:t>799</w:t>
      </w:r>
      <w:r w:rsidR="00AA5AFC" w:rsidRPr="00A93F99">
        <w:rPr>
          <w:rFonts w:eastAsia="Arial" w:cs="Arial"/>
          <w:szCs w:val="22"/>
        </w:rPr>
        <w:t xml:space="preserve">. </w:t>
      </w:r>
      <w:r w:rsidR="00877C81" w:rsidRPr="00A93F99">
        <w:rPr>
          <w:rFonts w:eastAsia="Arial" w:cs="Arial"/>
          <w:szCs w:val="22"/>
        </w:rPr>
        <w:t>(</w:t>
      </w:r>
      <w:r w:rsidR="00AA5AFC" w:rsidRPr="00A93F99">
        <w:rPr>
          <w:rFonts w:eastAsia="Arial" w:cs="Arial"/>
          <w:szCs w:val="22"/>
        </w:rPr>
        <w:t>Anexo</w:t>
      </w:r>
      <w:r w:rsidR="00AF2573" w:rsidRPr="00A93F99">
        <w:rPr>
          <w:rFonts w:eastAsia="Arial" w:cs="Arial"/>
          <w:szCs w:val="22"/>
        </w:rPr>
        <w:t xml:space="preserve"> </w:t>
      </w:r>
      <w:proofErr w:type="spellStart"/>
      <w:r w:rsidR="00AF2573" w:rsidRPr="00A93F99">
        <w:rPr>
          <w:rFonts w:eastAsia="Arial" w:cs="Arial"/>
          <w:szCs w:val="22"/>
        </w:rPr>
        <w:t>N°</w:t>
      </w:r>
      <w:r w:rsidRPr="00A93F99">
        <w:rPr>
          <w:rFonts w:eastAsia="Arial" w:cs="Arial"/>
          <w:szCs w:val="22"/>
        </w:rPr>
        <w:t>1</w:t>
      </w:r>
      <w:proofErr w:type="spellEnd"/>
      <w:r w:rsidR="00877C81" w:rsidRPr="00A93F99">
        <w:rPr>
          <w:rFonts w:eastAsia="Arial" w:cs="Arial"/>
          <w:szCs w:val="22"/>
        </w:rPr>
        <w:t>)</w:t>
      </w:r>
      <w:r w:rsidRPr="00A93F99">
        <w:rPr>
          <w:rFonts w:eastAsia="Arial" w:cs="Arial"/>
          <w:szCs w:val="22"/>
        </w:rPr>
        <w:t>.</w:t>
      </w:r>
    </w:p>
    <w:p w14:paraId="7CB5E8A0" w14:textId="77777777" w:rsidR="008A4AE3" w:rsidRPr="00A93F99" w:rsidRDefault="008A4AE3" w:rsidP="00A93F99">
      <w:pPr>
        <w:tabs>
          <w:tab w:val="left" w:pos="426"/>
          <w:tab w:val="left" w:pos="567"/>
        </w:tabs>
        <w:spacing w:before="15"/>
        <w:ind w:left="284" w:right="49" w:hanging="284"/>
        <w:rPr>
          <w:rFonts w:eastAsia="Arial" w:cs="Arial"/>
          <w:szCs w:val="22"/>
        </w:rPr>
      </w:pPr>
    </w:p>
    <w:p w14:paraId="69AA3E6E" w14:textId="69C4E7E2" w:rsidR="008A4AE3" w:rsidRPr="00A93F99" w:rsidRDefault="008A4AE3" w:rsidP="00A93F99">
      <w:pPr>
        <w:pStyle w:val="Prrafodelista"/>
        <w:numPr>
          <w:ilvl w:val="0"/>
          <w:numId w:val="6"/>
        </w:numPr>
        <w:tabs>
          <w:tab w:val="left" w:pos="426"/>
        </w:tabs>
        <w:ind w:left="426" w:right="49" w:hanging="426"/>
        <w:rPr>
          <w:rFonts w:eastAsia="Arial" w:cs="Arial"/>
          <w:szCs w:val="22"/>
        </w:rPr>
      </w:pPr>
      <w:r w:rsidRPr="00A93F99">
        <w:rPr>
          <w:rFonts w:eastAsia="Arial" w:cs="Arial"/>
          <w:szCs w:val="22"/>
        </w:rPr>
        <w:t>Toda solicitud de VIH, se debe acompañar de la respectiva firma de consentimiento</w:t>
      </w:r>
      <w:r w:rsidR="00993620" w:rsidRPr="00A93F99">
        <w:rPr>
          <w:rFonts w:eastAsia="Arial" w:cs="Arial"/>
          <w:szCs w:val="22"/>
        </w:rPr>
        <w:t xml:space="preserve"> </w:t>
      </w:r>
      <w:r w:rsidR="00877C81" w:rsidRPr="00A93F99">
        <w:rPr>
          <w:rFonts w:eastAsia="Arial" w:cs="Arial"/>
          <w:szCs w:val="22"/>
        </w:rPr>
        <w:t>informado</w:t>
      </w:r>
      <w:r w:rsidRPr="00A93F99">
        <w:rPr>
          <w:rFonts w:eastAsia="Arial" w:cs="Arial"/>
          <w:szCs w:val="22"/>
        </w:rPr>
        <w:t xml:space="preserve"> </w:t>
      </w:r>
      <w:r w:rsidR="00025EE9" w:rsidRPr="00A93F99">
        <w:rPr>
          <w:rFonts w:eastAsia="Arial" w:cs="Arial"/>
          <w:szCs w:val="22"/>
        </w:rPr>
        <w:t>(A</w:t>
      </w:r>
      <w:r w:rsidR="004803CB" w:rsidRPr="00A93F99">
        <w:rPr>
          <w:rFonts w:eastAsia="Arial" w:cs="Arial"/>
          <w:szCs w:val="22"/>
        </w:rPr>
        <w:t xml:space="preserve">nexo </w:t>
      </w:r>
      <w:proofErr w:type="spellStart"/>
      <w:r w:rsidR="00025EE9" w:rsidRPr="00A93F99">
        <w:rPr>
          <w:rFonts w:eastAsia="Arial" w:cs="Arial"/>
          <w:szCs w:val="22"/>
        </w:rPr>
        <w:t>N°</w:t>
      </w:r>
      <w:r w:rsidR="004803CB" w:rsidRPr="00A93F99">
        <w:rPr>
          <w:rFonts w:eastAsia="Arial" w:cs="Arial"/>
          <w:szCs w:val="22"/>
        </w:rPr>
        <w:t>3</w:t>
      </w:r>
      <w:proofErr w:type="spellEnd"/>
      <w:r w:rsidR="004803CB" w:rsidRPr="00A93F99">
        <w:rPr>
          <w:rFonts w:eastAsia="Arial" w:cs="Arial"/>
          <w:szCs w:val="22"/>
        </w:rPr>
        <w:t xml:space="preserve">) </w:t>
      </w:r>
      <w:r w:rsidRPr="00A93F99">
        <w:rPr>
          <w:rFonts w:eastAsia="Arial" w:cs="Arial"/>
          <w:szCs w:val="22"/>
        </w:rPr>
        <w:t xml:space="preserve">por parte del paciente y profesional que solicita el examen. </w:t>
      </w:r>
      <w:r w:rsidR="00781386" w:rsidRPr="00A93F99">
        <w:rPr>
          <w:rFonts w:eastAsia="Arial" w:cs="Arial"/>
          <w:szCs w:val="22"/>
        </w:rPr>
        <w:t xml:space="preserve">Tal cual lo menciona el </w:t>
      </w:r>
      <w:r w:rsidR="004803CB" w:rsidRPr="00A93F99">
        <w:rPr>
          <w:rFonts w:eastAsia="Arial" w:cs="Arial"/>
          <w:szCs w:val="22"/>
        </w:rPr>
        <w:t>A</w:t>
      </w:r>
      <w:r w:rsidR="00781386" w:rsidRPr="00A93F99">
        <w:rPr>
          <w:rFonts w:eastAsia="Arial" w:cs="Arial"/>
          <w:szCs w:val="22"/>
        </w:rPr>
        <w:t>rt</w:t>
      </w:r>
      <w:r w:rsidR="004803CB" w:rsidRPr="00A93F99">
        <w:rPr>
          <w:rFonts w:eastAsia="Arial" w:cs="Arial"/>
          <w:szCs w:val="22"/>
        </w:rPr>
        <w:t>.</w:t>
      </w:r>
      <w:r w:rsidR="00A621F6" w:rsidRPr="00A93F99">
        <w:rPr>
          <w:rFonts w:eastAsia="Arial" w:cs="Arial"/>
          <w:szCs w:val="22"/>
        </w:rPr>
        <w:t xml:space="preserve"> 5°</w:t>
      </w:r>
      <w:r w:rsidR="00781386" w:rsidRPr="00A93F99">
        <w:rPr>
          <w:rFonts w:eastAsia="Arial" w:cs="Arial"/>
          <w:szCs w:val="22"/>
        </w:rPr>
        <w:t xml:space="preserve"> </w:t>
      </w:r>
      <w:r w:rsidR="00A621F6" w:rsidRPr="00A93F99">
        <w:rPr>
          <w:rFonts w:eastAsia="Arial" w:cs="Arial"/>
          <w:szCs w:val="22"/>
        </w:rPr>
        <w:t>d</w:t>
      </w:r>
      <w:r w:rsidR="00781386" w:rsidRPr="00A93F99">
        <w:rPr>
          <w:rFonts w:eastAsia="Arial" w:cs="Arial"/>
          <w:szCs w:val="22"/>
        </w:rPr>
        <w:t>e la Ley</w:t>
      </w:r>
      <w:r w:rsidR="00A621F6" w:rsidRPr="00A93F99">
        <w:rPr>
          <w:rFonts w:eastAsia="Arial" w:cs="Arial"/>
          <w:szCs w:val="22"/>
        </w:rPr>
        <w:t xml:space="preserve"> 19</w:t>
      </w:r>
      <w:r w:rsidR="00397000" w:rsidRPr="00A93F99">
        <w:rPr>
          <w:rFonts w:eastAsia="Arial" w:cs="Arial"/>
          <w:szCs w:val="22"/>
        </w:rPr>
        <w:t>.</w:t>
      </w:r>
      <w:r w:rsidR="00A621F6" w:rsidRPr="00A93F99">
        <w:rPr>
          <w:rFonts w:eastAsia="Arial" w:cs="Arial"/>
          <w:szCs w:val="22"/>
        </w:rPr>
        <w:t>799</w:t>
      </w:r>
      <w:r w:rsidR="00781386" w:rsidRPr="00A93F99">
        <w:rPr>
          <w:rFonts w:eastAsia="Arial" w:cs="Arial"/>
          <w:szCs w:val="22"/>
        </w:rPr>
        <w:t xml:space="preserve"> </w:t>
      </w:r>
      <w:r w:rsidR="00877C81" w:rsidRPr="00A93F99">
        <w:rPr>
          <w:rFonts w:eastAsia="Arial" w:cs="Arial"/>
          <w:szCs w:val="22"/>
        </w:rPr>
        <w:t xml:space="preserve">(Anexo </w:t>
      </w:r>
      <w:proofErr w:type="spellStart"/>
      <w:r w:rsidR="00025EE9" w:rsidRPr="00A93F99">
        <w:rPr>
          <w:rFonts w:eastAsia="Arial" w:cs="Arial"/>
          <w:szCs w:val="22"/>
        </w:rPr>
        <w:t>N°</w:t>
      </w:r>
      <w:r w:rsidR="00877C81" w:rsidRPr="00A93F99">
        <w:rPr>
          <w:rFonts w:eastAsia="Arial" w:cs="Arial"/>
          <w:szCs w:val="22"/>
        </w:rPr>
        <w:t>1</w:t>
      </w:r>
      <w:proofErr w:type="spellEnd"/>
      <w:r w:rsidR="00877C81" w:rsidRPr="00A93F99">
        <w:rPr>
          <w:rFonts w:eastAsia="Arial" w:cs="Arial"/>
          <w:szCs w:val="22"/>
        </w:rPr>
        <w:t>).</w:t>
      </w:r>
    </w:p>
    <w:p w14:paraId="4329E8FD" w14:textId="77777777" w:rsidR="00993620" w:rsidRPr="00A93F99" w:rsidRDefault="00993620" w:rsidP="00A93F99">
      <w:pPr>
        <w:tabs>
          <w:tab w:val="left" w:pos="426"/>
          <w:tab w:val="left" w:pos="820"/>
        </w:tabs>
        <w:ind w:left="0" w:right="49" w:hanging="720"/>
        <w:rPr>
          <w:rFonts w:eastAsia="Arial" w:cs="Arial"/>
          <w:szCs w:val="22"/>
        </w:rPr>
      </w:pPr>
    </w:p>
    <w:p w14:paraId="39DC0262" w14:textId="77777777" w:rsidR="00993620" w:rsidRPr="00A93F99" w:rsidRDefault="00993620" w:rsidP="00A93F99">
      <w:pPr>
        <w:pStyle w:val="Prrafodelista"/>
        <w:numPr>
          <w:ilvl w:val="0"/>
          <w:numId w:val="6"/>
        </w:numPr>
        <w:tabs>
          <w:tab w:val="left" w:pos="426"/>
        </w:tabs>
        <w:ind w:left="426" w:right="49" w:hanging="426"/>
        <w:rPr>
          <w:rFonts w:eastAsia="Arial" w:cs="Arial"/>
          <w:szCs w:val="22"/>
        </w:rPr>
      </w:pPr>
      <w:r w:rsidRPr="00A93F99">
        <w:rPr>
          <w:rFonts w:eastAsia="Arial" w:cs="Arial"/>
          <w:szCs w:val="22"/>
        </w:rPr>
        <w:t xml:space="preserve">Puede indicarse el examen en menores cuya edad este en el rango de 14 a 18 años de edad, </w:t>
      </w:r>
      <w:r w:rsidR="002F6DA5" w:rsidRPr="00A93F99">
        <w:rPr>
          <w:rFonts w:eastAsia="Arial" w:cs="Arial"/>
          <w:szCs w:val="22"/>
        </w:rPr>
        <w:t>según</w:t>
      </w:r>
      <w:r w:rsidR="00397000" w:rsidRPr="00A93F99">
        <w:rPr>
          <w:rFonts w:eastAsia="Arial" w:cs="Arial"/>
          <w:szCs w:val="22"/>
        </w:rPr>
        <w:t xml:space="preserve"> Decreto N</w:t>
      </w:r>
      <w:r w:rsidR="00520236" w:rsidRPr="00A93F99">
        <w:rPr>
          <w:rFonts w:eastAsia="Arial" w:cs="Arial"/>
          <w:szCs w:val="22"/>
        </w:rPr>
        <w:t>º</w:t>
      </w:r>
      <w:r w:rsidR="00AF2573" w:rsidRPr="00A93F99">
        <w:rPr>
          <w:rFonts w:eastAsia="Arial" w:cs="Arial"/>
          <w:szCs w:val="22"/>
        </w:rPr>
        <w:t xml:space="preserve"> </w:t>
      </w:r>
      <w:r w:rsidR="00520236" w:rsidRPr="00A93F99">
        <w:rPr>
          <w:rFonts w:eastAsia="Arial" w:cs="Arial"/>
          <w:szCs w:val="22"/>
        </w:rPr>
        <w:t xml:space="preserve">23 – Modifica-Decreto 182, de 2005 del Ministerio de Salud </w:t>
      </w:r>
      <w:r w:rsidRPr="00A93F99">
        <w:rPr>
          <w:rFonts w:eastAsia="Arial" w:cs="Arial"/>
          <w:szCs w:val="22"/>
        </w:rPr>
        <w:t>(A</w:t>
      </w:r>
      <w:r w:rsidR="00877C81" w:rsidRPr="00A93F99">
        <w:rPr>
          <w:rFonts w:eastAsia="Arial" w:cs="Arial"/>
          <w:szCs w:val="22"/>
        </w:rPr>
        <w:t>nexo</w:t>
      </w:r>
      <w:r w:rsidR="00AF2573" w:rsidRPr="00A93F99">
        <w:rPr>
          <w:rFonts w:eastAsia="Arial" w:cs="Arial"/>
          <w:szCs w:val="22"/>
        </w:rPr>
        <w:t xml:space="preserve"> </w:t>
      </w:r>
      <w:proofErr w:type="spellStart"/>
      <w:r w:rsidR="00AF2573" w:rsidRPr="00A93F99">
        <w:rPr>
          <w:rFonts w:eastAsia="Arial" w:cs="Arial"/>
          <w:szCs w:val="22"/>
        </w:rPr>
        <w:t>N°</w:t>
      </w:r>
      <w:r w:rsidR="00877C81" w:rsidRPr="00A93F99">
        <w:rPr>
          <w:rFonts w:eastAsia="Arial" w:cs="Arial"/>
          <w:szCs w:val="22"/>
        </w:rPr>
        <w:t>2</w:t>
      </w:r>
      <w:proofErr w:type="spellEnd"/>
      <w:r w:rsidR="00877C81" w:rsidRPr="00A93F99">
        <w:rPr>
          <w:rFonts w:eastAsia="Arial" w:cs="Arial"/>
          <w:szCs w:val="22"/>
        </w:rPr>
        <w:t>)</w:t>
      </w:r>
      <w:r w:rsidR="00E833E9" w:rsidRPr="00A93F99">
        <w:rPr>
          <w:rFonts w:eastAsia="Arial" w:cs="Arial"/>
          <w:szCs w:val="22"/>
        </w:rPr>
        <w:t>. En el caso de menores de 14 años no podrá ofertarse el examen sin la presencia de un familiar o tutor legal.</w:t>
      </w:r>
    </w:p>
    <w:p w14:paraId="48544696" w14:textId="77777777" w:rsidR="00E65529" w:rsidRPr="00A93F99" w:rsidRDefault="00E65529" w:rsidP="00A93F99">
      <w:pPr>
        <w:pStyle w:val="Prrafodelista"/>
        <w:tabs>
          <w:tab w:val="left" w:pos="426"/>
          <w:tab w:val="left" w:pos="820"/>
        </w:tabs>
        <w:ind w:left="0" w:right="49" w:hanging="720"/>
        <w:rPr>
          <w:rFonts w:eastAsia="Arial" w:cs="Arial"/>
          <w:szCs w:val="22"/>
        </w:rPr>
      </w:pPr>
    </w:p>
    <w:p w14:paraId="6424D24A" w14:textId="77777777" w:rsidR="00E65529" w:rsidRPr="00A93F99" w:rsidRDefault="00E65529" w:rsidP="00A93F99">
      <w:pPr>
        <w:pStyle w:val="Prrafodelista"/>
        <w:numPr>
          <w:ilvl w:val="0"/>
          <w:numId w:val="6"/>
        </w:numPr>
        <w:tabs>
          <w:tab w:val="left" w:pos="426"/>
        </w:tabs>
        <w:ind w:left="426" w:right="49" w:hanging="426"/>
        <w:rPr>
          <w:rFonts w:eastAsia="Arial" w:cs="Arial"/>
          <w:szCs w:val="22"/>
        </w:rPr>
      </w:pPr>
      <w:r w:rsidRPr="00A93F99">
        <w:rPr>
          <w:rFonts w:eastAsia="Arial" w:cs="Arial"/>
          <w:szCs w:val="22"/>
        </w:rPr>
        <w:t xml:space="preserve">Ante la toma del examen por sospecha </w:t>
      </w:r>
      <w:r w:rsidRPr="00A93F99">
        <w:rPr>
          <w:rFonts w:eastAsia="Arial" w:cs="Arial"/>
          <w:color w:val="000000" w:themeColor="text1"/>
          <w:szCs w:val="22"/>
        </w:rPr>
        <w:t>clínica</w:t>
      </w:r>
      <w:r w:rsidR="00CD00FB" w:rsidRPr="00A93F99">
        <w:rPr>
          <w:rFonts w:eastAsia="Arial" w:cs="Arial"/>
          <w:color w:val="000000" w:themeColor="text1"/>
          <w:szCs w:val="22"/>
        </w:rPr>
        <w:t xml:space="preserve"> o presencia de factores de riesgos</w:t>
      </w:r>
      <w:r w:rsidRPr="00A93F99">
        <w:rPr>
          <w:rFonts w:eastAsia="Arial" w:cs="Arial"/>
          <w:color w:val="000000" w:themeColor="text1"/>
          <w:szCs w:val="22"/>
        </w:rPr>
        <w:t xml:space="preserve"> </w:t>
      </w:r>
      <w:r w:rsidRPr="00A93F99">
        <w:rPr>
          <w:rFonts w:eastAsia="Arial" w:cs="Arial"/>
          <w:szCs w:val="22"/>
        </w:rPr>
        <w:t xml:space="preserve">(incluye </w:t>
      </w:r>
      <w:proofErr w:type="spellStart"/>
      <w:r w:rsidRPr="00A93F99">
        <w:rPr>
          <w:rFonts w:eastAsia="Arial" w:cs="Arial"/>
          <w:szCs w:val="22"/>
        </w:rPr>
        <w:t>TRVIH</w:t>
      </w:r>
      <w:proofErr w:type="spellEnd"/>
      <w:r w:rsidRPr="00A93F99">
        <w:rPr>
          <w:rFonts w:eastAsia="Arial" w:cs="Arial"/>
          <w:szCs w:val="22"/>
        </w:rPr>
        <w:t xml:space="preserve"> </w:t>
      </w:r>
      <w:r w:rsidRPr="00A93F99">
        <w:rPr>
          <w:rFonts w:eastAsia="Arial" w:cs="Arial"/>
          <w:szCs w:val="22"/>
          <w:u w:val="single"/>
        </w:rPr>
        <w:t>reactivos</w:t>
      </w:r>
      <w:r w:rsidRPr="00A93F99">
        <w:rPr>
          <w:rFonts w:eastAsia="Arial" w:cs="Arial"/>
          <w:szCs w:val="22"/>
        </w:rPr>
        <w:t xml:space="preserve">), se debe proceder a la abertura de la garantía GES (se excluyen </w:t>
      </w:r>
      <w:proofErr w:type="spellStart"/>
      <w:r w:rsidRPr="00A93F99">
        <w:rPr>
          <w:rFonts w:eastAsia="Arial" w:cs="Arial"/>
          <w:szCs w:val="22"/>
        </w:rPr>
        <w:t>screening</w:t>
      </w:r>
      <w:proofErr w:type="spellEnd"/>
      <w:r w:rsidRPr="00A93F99">
        <w:rPr>
          <w:rFonts w:eastAsia="Arial" w:cs="Arial"/>
          <w:szCs w:val="22"/>
        </w:rPr>
        <w:t xml:space="preserve"> como el que se realiza en gestantes)</w:t>
      </w:r>
      <w:r w:rsidR="004743D8" w:rsidRPr="00A93F99">
        <w:rPr>
          <w:rFonts w:eastAsia="Arial" w:cs="Arial"/>
          <w:szCs w:val="22"/>
        </w:rPr>
        <w:t>.</w:t>
      </w:r>
    </w:p>
    <w:p w14:paraId="73A44D00" w14:textId="77777777" w:rsidR="004743D8" w:rsidRPr="00A93F99" w:rsidRDefault="004743D8" w:rsidP="00A93F99">
      <w:pPr>
        <w:pStyle w:val="Prrafodelista"/>
        <w:tabs>
          <w:tab w:val="left" w:pos="426"/>
        </w:tabs>
        <w:ind w:left="0" w:right="590" w:hanging="720"/>
        <w:rPr>
          <w:rFonts w:eastAsia="Arial" w:cs="Arial"/>
          <w:szCs w:val="22"/>
        </w:rPr>
      </w:pPr>
    </w:p>
    <w:p w14:paraId="012AFD54" w14:textId="77777777" w:rsidR="004743D8" w:rsidRPr="00A93F99" w:rsidRDefault="004743D8" w:rsidP="00A93F99">
      <w:pPr>
        <w:pStyle w:val="Prrafodelista"/>
        <w:numPr>
          <w:ilvl w:val="0"/>
          <w:numId w:val="6"/>
        </w:numPr>
        <w:tabs>
          <w:tab w:val="left" w:pos="426"/>
        </w:tabs>
        <w:ind w:left="426" w:right="49" w:hanging="426"/>
        <w:rPr>
          <w:rFonts w:eastAsia="Arial" w:cs="Arial"/>
          <w:szCs w:val="22"/>
        </w:rPr>
      </w:pPr>
      <w:r w:rsidRPr="00A93F99">
        <w:rPr>
          <w:rFonts w:eastAsia="Arial" w:cs="Arial"/>
          <w:szCs w:val="22"/>
        </w:rPr>
        <w:t xml:space="preserve">Se debe indicar examen de VIH en el tercer trimestre de gestación a todas las embarazadas consideradas </w:t>
      </w:r>
      <w:r w:rsidR="00CD00FB" w:rsidRPr="00A93F99">
        <w:rPr>
          <w:rFonts w:eastAsia="Arial" w:cs="Arial"/>
          <w:szCs w:val="22"/>
        </w:rPr>
        <w:t>“</w:t>
      </w:r>
      <w:r w:rsidRPr="00A93F99">
        <w:rPr>
          <w:rFonts w:eastAsia="Arial" w:cs="Arial"/>
          <w:szCs w:val="22"/>
        </w:rPr>
        <w:t>grupo de riesgo</w:t>
      </w:r>
      <w:r w:rsidR="00CD00FB" w:rsidRPr="00A93F99">
        <w:rPr>
          <w:rFonts w:eastAsia="Arial" w:cs="Arial"/>
          <w:szCs w:val="22"/>
        </w:rPr>
        <w:t>”</w:t>
      </w:r>
      <w:r w:rsidRPr="00A93F99">
        <w:rPr>
          <w:rFonts w:eastAsia="Arial" w:cs="Arial"/>
          <w:szCs w:val="22"/>
        </w:rPr>
        <w:t>: anteced</w:t>
      </w:r>
      <w:r w:rsidR="00A27442" w:rsidRPr="00A93F99">
        <w:rPr>
          <w:rFonts w:eastAsia="Arial" w:cs="Arial"/>
          <w:szCs w:val="22"/>
        </w:rPr>
        <w:t xml:space="preserve">entes de consumo de </w:t>
      </w:r>
      <w:r w:rsidR="00A27442" w:rsidRPr="00935C76">
        <w:rPr>
          <w:rFonts w:eastAsia="Arial" w:cs="Arial"/>
          <w:szCs w:val="22"/>
        </w:rPr>
        <w:t>sustancias</w:t>
      </w:r>
      <w:r w:rsidR="00CD00FB" w:rsidRPr="00935C76">
        <w:rPr>
          <w:rFonts w:eastAsia="Arial" w:cs="Arial"/>
          <w:szCs w:val="22"/>
        </w:rPr>
        <w:t xml:space="preserve"> ilícitas</w:t>
      </w:r>
      <w:r w:rsidRPr="00935C76">
        <w:rPr>
          <w:rFonts w:eastAsia="Arial" w:cs="Arial"/>
          <w:szCs w:val="22"/>
        </w:rPr>
        <w:t>,</w:t>
      </w:r>
      <w:r w:rsidRPr="00A93F99">
        <w:rPr>
          <w:rFonts w:eastAsia="Arial" w:cs="Arial"/>
          <w:szCs w:val="22"/>
        </w:rPr>
        <w:t xml:space="preserve"> antecedentes y/o diagnóstico de otras </w:t>
      </w:r>
      <w:proofErr w:type="spellStart"/>
      <w:r w:rsidRPr="00A93F99">
        <w:rPr>
          <w:rFonts w:eastAsia="Arial" w:cs="Arial"/>
          <w:szCs w:val="22"/>
        </w:rPr>
        <w:t>ITS</w:t>
      </w:r>
      <w:proofErr w:type="spellEnd"/>
      <w:r w:rsidRPr="00A93F99">
        <w:rPr>
          <w:rFonts w:eastAsia="Arial" w:cs="Arial"/>
          <w:szCs w:val="22"/>
        </w:rPr>
        <w:t>, baja ilustración, extranjeras</w:t>
      </w:r>
      <w:r w:rsidR="00A27442" w:rsidRPr="00A93F99">
        <w:rPr>
          <w:rFonts w:eastAsia="Arial" w:cs="Arial"/>
          <w:szCs w:val="22"/>
        </w:rPr>
        <w:t>, múltiples parejas sexuales, etc</w:t>
      </w:r>
      <w:r w:rsidR="00F00850" w:rsidRPr="00A93F99">
        <w:rPr>
          <w:rFonts w:eastAsia="Arial" w:cs="Arial"/>
          <w:szCs w:val="22"/>
        </w:rPr>
        <w:t>.</w:t>
      </w:r>
    </w:p>
    <w:p w14:paraId="69452A99" w14:textId="77777777" w:rsidR="008A4AE3" w:rsidRPr="00F00850" w:rsidRDefault="008A4AE3" w:rsidP="00F00850">
      <w:pPr>
        <w:tabs>
          <w:tab w:val="left" w:pos="426"/>
        </w:tabs>
        <w:spacing w:before="1" w:line="276" w:lineRule="auto"/>
        <w:ind w:left="0" w:right="590" w:hanging="720"/>
        <w:rPr>
          <w:rFonts w:eastAsia="Arial" w:cs="Arial"/>
          <w:szCs w:val="22"/>
        </w:rPr>
      </w:pPr>
    </w:p>
    <w:p w14:paraId="1D801A6F" w14:textId="77777777" w:rsidR="008A4AE3" w:rsidRPr="00F00850" w:rsidRDefault="008A4AE3" w:rsidP="00A93F99">
      <w:pPr>
        <w:pStyle w:val="Prrafodelista"/>
        <w:numPr>
          <w:ilvl w:val="0"/>
          <w:numId w:val="6"/>
        </w:numPr>
        <w:tabs>
          <w:tab w:val="left" w:pos="426"/>
        </w:tabs>
        <w:ind w:left="426" w:right="49" w:hanging="426"/>
        <w:rPr>
          <w:rFonts w:eastAsia="Arial" w:cs="Arial"/>
          <w:szCs w:val="22"/>
        </w:rPr>
      </w:pPr>
      <w:r w:rsidRPr="00F00850">
        <w:rPr>
          <w:rFonts w:eastAsia="Arial" w:cs="Arial"/>
          <w:szCs w:val="22"/>
        </w:rPr>
        <w:t xml:space="preserve">En caso en que no sea posible entregar la </w:t>
      </w:r>
      <w:r w:rsidR="00781386" w:rsidRPr="00F00850">
        <w:rPr>
          <w:rFonts w:eastAsia="Arial" w:cs="Arial"/>
          <w:szCs w:val="22"/>
        </w:rPr>
        <w:t>información</w:t>
      </w:r>
      <w:r w:rsidRPr="00F00850">
        <w:rPr>
          <w:rFonts w:eastAsia="Arial" w:cs="Arial"/>
          <w:szCs w:val="22"/>
        </w:rPr>
        <w:t xml:space="preserve"> </w:t>
      </w:r>
      <w:r w:rsidR="00E833E9" w:rsidRPr="00F00850">
        <w:rPr>
          <w:rFonts w:eastAsia="Arial" w:cs="Arial"/>
          <w:szCs w:val="22"/>
        </w:rPr>
        <w:t xml:space="preserve">pre test </w:t>
      </w:r>
      <w:r w:rsidRPr="00F00850">
        <w:rPr>
          <w:rFonts w:eastAsia="Arial" w:cs="Arial"/>
          <w:szCs w:val="22"/>
        </w:rPr>
        <w:t>al paciente,</w:t>
      </w:r>
      <w:r w:rsidR="00781386" w:rsidRPr="00F00850">
        <w:rPr>
          <w:rFonts w:eastAsia="Arial" w:cs="Arial"/>
          <w:szCs w:val="22"/>
        </w:rPr>
        <w:t xml:space="preserve"> </w:t>
      </w:r>
      <w:r w:rsidRPr="00F00850">
        <w:rPr>
          <w:rFonts w:eastAsia="Arial" w:cs="Arial"/>
          <w:szCs w:val="22"/>
        </w:rPr>
        <w:t xml:space="preserve">debido a que </w:t>
      </w:r>
      <w:r w:rsidR="00E833E9" w:rsidRPr="00F00850">
        <w:rPr>
          <w:rFonts w:eastAsia="Arial" w:cs="Arial"/>
          <w:szCs w:val="22"/>
        </w:rPr>
        <w:t>este/a</w:t>
      </w:r>
      <w:r w:rsidRPr="00F00850">
        <w:rPr>
          <w:rFonts w:eastAsia="Arial" w:cs="Arial"/>
          <w:szCs w:val="22"/>
        </w:rPr>
        <w:t xml:space="preserve"> se </w:t>
      </w:r>
      <w:r w:rsidR="00E833E9" w:rsidRPr="00F00850">
        <w:rPr>
          <w:rFonts w:eastAsia="Arial" w:cs="Arial"/>
          <w:szCs w:val="22"/>
        </w:rPr>
        <w:t>encuentre</w:t>
      </w:r>
      <w:r w:rsidRPr="00F00850">
        <w:rPr>
          <w:rFonts w:eastAsia="Arial" w:cs="Arial"/>
          <w:szCs w:val="22"/>
        </w:rPr>
        <w:t xml:space="preserve"> impedido</w:t>
      </w:r>
      <w:r w:rsidR="00CD00FB">
        <w:rPr>
          <w:rFonts w:eastAsia="Arial" w:cs="Arial"/>
          <w:szCs w:val="22"/>
        </w:rPr>
        <w:t>/a</w:t>
      </w:r>
      <w:r w:rsidRPr="00F00850">
        <w:rPr>
          <w:rFonts w:eastAsia="Arial" w:cs="Arial"/>
          <w:szCs w:val="22"/>
        </w:rPr>
        <w:t xml:space="preserve"> por cualquier causa, se entregará una vez que se encuentre en situación de recibirla</w:t>
      </w:r>
      <w:r w:rsidR="00E833E9" w:rsidRPr="00F00850">
        <w:rPr>
          <w:rFonts w:eastAsia="Arial" w:cs="Arial"/>
          <w:szCs w:val="22"/>
        </w:rPr>
        <w:t>.</w:t>
      </w:r>
      <w:r w:rsidRPr="00F00850">
        <w:rPr>
          <w:rFonts w:eastAsia="Arial" w:cs="Arial"/>
          <w:szCs w:val="22"/>
        </w:rPr>
        <w:t xml:space="preserve"> </w:t>
      </w:r>
      <w:r w:rsidR="00E833E9" w:rsidRPr="00F00850">
        <w:rPr>
          <w:rFonts w:eastAsia="Arial" w:cs="Arial"/>
          <w:szCs w:val="22"/>
        </w:rPr>
        <w:t>S</w:t>
      </w:r>
      <w:r w:rsidRPr="00F00850">
        <w:rPr>
          <w:rFonts w:eastAsia="Arial" w:cs="Arial"/>
          <w:szCs w:val="22"/>
        </w:rPr>
        <w:t>i esto no ocurre, se entregará</w:t>
      </w:r>
      <w:r w:rsidR="00E833E9" w:rsidRPr="00F00850">
        <w:rPr>
          <w:rFonts w:eastAsia="Arial" w:cs="Arial"/>
          <w:szCs w:val="22"/>
        </w:rPr>
        <w:t xml:space="preserve"> la información</w:t>
      </w:r>
      <w:r w:rsidRPr="00F00850">
        <w:rPr>
          <w:rFonts w:eastAsia="Arial" w:cs="Arial"/>
          <w:szCs w:val="22"/>
        </w:rPr>
        <w:t xml:space="preserve"> a su representante</w:t>
      </w:r>
      <w:r w:rsidR="00E833E9" w:rsidRPr="00F00850">
        <w:rPr>
          <w:rFonts w:eastAsia="Arial" w:cs="Arial"/>
          <w:szCs w:val="22"/>
        </w:rPr>
        <w:t xml:space="preserve"> </w:t>
      </w:r>
      <w:r w:rsidRPr="00F00850">
        <w:rPr>
          <w:rFonts w:eastAsia="Arial" w:cs="Arial"/>
          <w:szCs w:val="22"/>
        </w:rPr>
        <w:t xml:space="preserve">legal al </w:t>
      </w:r>
      <w:r w:rsidR="00E833E9" w:rsidRPr="00F00850">
        <w:rPr>
          <w:rFonts w:eastAsia="Arial" w:cs="Arial"/>
          <w:szCs w:val="22"/>
        </w:rPr>
        <w:t>que</w:t>
      </w:r>
      <w:r w:rsidRPr="00F00850">
        <w:rPr>
          <w:rFonts w:eastAsia="Arial" w:cs="Arial"/>
          <w:szCs w:val="22"/>
        </w:rPr>
        <w:t xml:space="preserve"> se le solicitará</w:t>
      </w:r>
      <w:r w:rsidR="00E833E9" w:rsidRPr="00F00850">
        <w:rPr>
          <w:rFonts w:eastAsia="Arial" w:cs="Arial"/>
          <w:szCs w:val="22"/>
        </w:rPr>
        <w:t xml:space="preserve"> además</w:t>
      </w:r>
      <w:r w:rsidRPr="00F00850">
        <w:rPr>
          <w:rFonts w:eastAsia="Arial" w:cs="Arial"/>
          <w:szCs w:val="22"/>
        </w:rPr>
        <w:t xml:space="preserve"> firmar el consentimiento informado.</w:t>
      </w:r>
    </w:p>
    <w:p w14:paraId="5682D403" w14:textId="77777777" w:rsidR="008A4AE3" w:rsidRPr="00F00850" w:rsidRDefault="008A4AE3" w:rsidP="00A93F99">
      <w:pPr>
        <w:tabs>
          <w:tab w:val="left" w:pos="426"/>
        </w:tabs>
        <w:spacing w:before="9"/>
        <w:ind w:left="0" w:right="49" w:hanging="720"/>
        <w:rPr>
          <w:rFonts w:eastAsia="Arial" w:cs="Arial"/>
          <w:szCs w:val="22"/>
        </w:rPr>
      </w:pPr>
    </w:p>
    <w:p w14:paraId="740C6010" w14:textId="77777777" w:rsidR="008A4AE3" w:rsidRPr="00F00850" w:rsidRDefault="008A4AE3" w:rsidP="00A93F99">
      <w:pPr>
        <w:pStyle w:val="Prrafodelista"/>
        <w:numPr>
          <w:ilvl w:val="0"/>
          <w:numId w:val="6"/>
        </w:numPr>
        <w:tabs>
          <w:tab w:val="left" w:pos="426"/>
          <w:tab w:val="left" w:pos="860"/>
        </w:tabs>
        <w:ind w:left="426" w:right="49" w:hanging="426"/>
        <w:rPr>
          <w:rFonts w:eastAsia="Arial" w:cs="Arial"/>
          <w:szCs w:val="22"/>
        </w:rPr>
      </w:pPr>
      <w:r w:rsidRPr="00F00850">
        <w:rPr>
          <w:rFonts w:eastAsia="Arial" w:cs="Arial"/>
          <w:szCs w:val="22"/>
        </w:rPr>
        <w:t>La indicación del examen debe quedar consignada en la ficha clínica del paciente junto al respectivo formulario de consentimiento informado. En el caso de que el establecimiento trabaje con ficha electrónica, debe archivarse el consentimiento en carpeta</w:t>
      </w:r>
      <w:r w:rsidR="00A349FF" w:rsidRPr="00F00850">
        <w:rPr>
          <w:rFonts w:eastAsia="Arial" w:cs="Arial"/>
          <w:szCs w:val="22"/>
        </w:rPr>
        <w:t xml:space="preserve"> o archivador</w:t>
      </w:r>
      <w:r w:rsidRPr="00F00850">
        <w:rPr>
          <w:rFonts w:eastAsia="Arial" w:cs="Arial"/>
          <w:szCs w:val="22"/>
        </w:rPr>
        <w:t xml:space="preserve"> definida para este fin.</w:t>
      </w:r>
    </w:p>
    <w:p w14:paraId="19CE3203" w14:textId="77777777" w:rsidR="008A4AE3" w:rsidRPr="00F00850" w:rsidRDefault="008A4AE3" w:rsidP="00A93F99">
      <w:pPr>
        <w:tabs>
          <w:tab w:val="left" w:pos="426"/>
        </w:tabs>
        <w:spacing w:before="20"/>
        <w:ind w:left="0" w:right="49" w:hanging="720"/>
        <w:rPr>
          <w:rFonts w:eastAsia="Arial" w:cs="Arial"/>
          <w:szCs w:val="22"/>
        </w:rPr>
      </w:pPr>
    </w:p>
    <w:p w14:paraId="16615BA8" w14:textId="77777777" w:rsidR="008A4AE3" w:rsidRPr="00F00850" w:rsidRDefault="008A4AE3" w:rsidP="00A93F99">
      <w:pPr>
        <w:pStyle w:val="Prrafodelista"/>
        <w:numPr>
          <w:ilvl w:val="0"/>
          <w:numId w:val="6"/>
        </w:numPr>
        <w:tabs>
          <w:tab w:val="left" w:pos="426"/>
          <w:tab w:val="left" w:pos="860"/>
        </w:tabs>
        <w:ind w:left="426" w:right="49" w:hanging="426"/>
        <w:rPr>
          <w:rFonts w:eastAsia="Arial" w:cs="Arial"/>
          <w:szCs w:val="22"/>
        </w:rPr>
      </w:pPr>
      <w:r w:rsidRPr="00F00850">
        <w:rPr>
          <w:rFonts w:eastAsia="Arial" w:cs="Arial"/>
          <w:szCs w:val="22"/>
        </w:rPr>
        <w:t xml:space="preserve">En </w:t>
      </w:r>
      <w:r w:rsidR="009F58D8" w:rsidRPr="00F00850">
        <w:rPr>
          <w:rFonts w:eastAsia="Arial" w:cs="Arial"/>
          <w:szCs w:val="22"/>
        </w:rPr>
        <w:t>el caso de las gestantes que</w:t>
      </w:r>
      <w:r w:rsidRPr="00F00850">
        <w:rPr>
          <w:rFonts w:eastAsia="Arial" w:cs="Arial"/>
          <w:szCs w:val="22"/>
        </w:rPr>
        <w:t xml:space="preserve"> </w:t>
      </w:r>
      <w:r w:rsidR="009F58D8" w:rsidRPr="00F00850">
        <w:rPr>
          <w:rFonts w:eastAsia="Arial" w:cs="Arial"/>
          <w:szCs w:val="22"/>
        </w:rPr>
        <w:t>rechacen</w:t>
      </w:r>
      <w:r w:rsidRPr="00F00850">
        <w:rPr>
          <w:rFonts w:eastAsia="Arial" w:cs="Arial"/>
          <w:szCs w:val="22"/>
        </w:rPr>
        <w:t xml:space="preserve"> el examen en el primer control prenatal, </w:t>
      </w:r>
      <w:r w:rsidR="009F58D8" w:rsidRPr="00F00850">
        <w:rPr>
          <w:rFonts w:eastAsia="Arial" w:cs="Arial"/>
          <w:szCs w:val="22"/>
        </w:rPr>
        <w:t>este deberá continuar ofertándose en los siguientes controles reiterando su importancia y las implicancias de llegar con serología desconocida al parto (protocolo de prevención de transmisión vertical)</w:t>
      </w:r>
      <w:r w:rsidR="00877C81" w:rsidRPr="00F00850">
        <w:rPr>
          <w:rFonts w:eastAsia="Arial" w:cs="Arial"/>
          <w:szCs w:val="22"/>
        </w:rPr>
        <w:t>.</w:t>
      </w:r>
    </w:p>
    <w:p w14:paraId="30060935" w14:textId="77777777" w:rsidR="008A4AE3" w:rsidRPr="00781386" w:rsidRDefault="008A4AE3" w:rsidP="00A93F99">
      <w:pPr>
        <w:tabs>
          <w:tab w:val="left" w:pos="426"/>
        </w:tabs>
        <w:spacing w:before="20"/>
        <w:ind w:left="0" w:right="49" w:hanging="720"/>
        <w:rPr>
          <w:rFonts w:cs="Arial"/>
          <w:szCs w:val="22"/>
        </w:rPr>
      </w:pPr>
    </w:p>
    <w:p w14:paraId="729C1389" w14:textId="77777777" w:rsidR="008A4AE3" w:rsidRPr="00F00850" w:rsidRDefault="008A4AE3" w:rsidP="00A93F99">
      <w:pPr>
        <w:pStyle w:val="Prrafodelista"/>
        <w:numPr>
          <w:ilvl w:val="0"/>
          <w:numId w:val="6"/>
        </w:numPr>
        <w:tabs>
          <w:tab w:val="left" w:pos="426"/>
        </w:tabs>
        <w:ind w:left="426" w:right="49" w:hanging="426"/>
        <w:rPr>
          <w:rFonts w:eastAsia="Arial" w:cs="Arial"/>
          <w:szCs w:val="22"/>
        </w:rPr>
      </w:pPr>
      <w:r w:rsidRPr="00F00850">
        <w:rPr>
          <w:rFonts w:eastAsia="Arial" w:cs="Arial"/>
          <w:szCs w:val="22"/>
        </w:rPr>
        <w:t>Toda solici</w:t>
      </w:r>
      <w:r w:rsidR="007F1DFB" w:rsidRPr="00F00850">
        <w:rPr>
          <w:rFonts w:eastAsia="Arial" w:cs="Arial"/>
          <w:szCs w:val="22"/>
        </w:rPr>
        <w:t xml:space="preserve">tud </w:t>
      </w:r>
      <w:r w:rsidRPr="00F00850">
        <w:rPr>
          <w:rFonts w:eastAsia="Arial" w:cs="Arial"/>
          <w:szCs w:val="22"/>
        </w:rPr>
        <w:t xml:space="preserve">de examen </w:t>
      </w:r>
      <w:r w:rsidR="00877C81" w:rsidRPr="00F00850">
        <w:rPr>
          <w:rFonts w:eastAsia="Arial" w:cs="Arial"/>
          <w:szCs w:val="22"/>
        </w:rPr>
        <w:t>VIH, debe</w:t>
      </w:r>
      <w:r w:rsidRPr="00F00850">
        <w:rPr>
          <w:rFonts w:eastAsia="Arial" w:cs="Arial"/>
          <w:szCs w:val="22"/>
        </w:rPr>
        <w:t xml:space="preserve"> ser realizada en la orden de examen diseñada para este fin </w:t>
      </w:r>
      <w:r w:rsidR="00877C81" w:rsidRPr="00F00850">
        <w:rPr>
          <w:rFonts w:eastAsia="Arial" w:cs="Arial"/>
          <w:szCs w:val="22"/>
        </w:rPr>
        <w:t>(</w:t>
      </w:r>
      <w:r w:rsidRPr="00F00850">
        <w:rPr>
          <w:rFonts w:eastAsia="Arial" w:cs="Arial"/>
          <w:szCs w:val="22"/>
        </w:rPr>
        <w:t>Anexo</w:t>
      </w:r>
      <w:r w:rsidR="00877C81" w:rsidRPr="00F00850">
        <w:rPr>
          <w:rFonts w:eastAsia="Arial" w:cs="Arial"/>
          <w:szCs w:val="22"/>
        </w:rPr>
        <w:t xml:space="preserve"> </w:t>
      </w:r>
      <w:proofErr w:type="spellStart"/>
      <w:r w:rsidR="00AF2573">
        <w:rPr>
          <w:rFonts w:eastAsia="Arial" w:cs="Arial"/>
          <w:szCs w:val="22"/>
        </w:rPr>
        <w:t>N°</w:t>
      </w:r>
      <w:r w:rsidR="00877C81" w:rsidRPr="00F00850">
        <w:rPr>
          <w:rFonts w:eastAsia="Arial" w:cs="Arial"/>
          <w:szCs w:val="22"/>
        </w:rPr>
        <w:t>4</w:t>
      </w:r>
      <w:proofErr w:type="spellEnd"/>
      <w:r w:rsidR="00877C81" w:rsidRPr="00F00850">
        <w:rPr>
          <w:rFonts w:eastAsia="Arial" w:cs="Arial"/>
          <w:szCs w:val="22"/>
        </w:rPr>
        <w:t>),</w:t>
      </w:r>
      <w:r w:rsidRPr="00F00850">
        <w:rPr>
          <w:rFonts w:eastAsia="Arial" w:cs="Arial"/>
          <w:szCs w:val="22"/>
        </w:rPr>
        <w:t xml:space="preserve"> en la cual se deben </w:t>
      </w:r>
      <w:r w:rsidR="00555894" w:rsidRPr="00F00850">
        <w:rPr>
          <w:rFonts w:eastAsia="Arial" w:cs="Arial"/>
          <w:szCs w:val="22"/>
        </w:rPr>
        <w:t xml:space="preserve">completar </w:t>
      </w:r>
      <w:r w:rsidRPr="00F00850">
        <w:rPr>
          <w:rFonts w:eastAsia="Arial" w:cs="Arial"/>
          <w:szCs w:val="22"/>
        </w:rPr>
        <w:t>la total</w:t>
      </w:r>
      <w:r w:rsidR="007F1DFB" w:rsidRPr="00F00850">
        <w:rPr>
          <w:rFonts w:eastAsia="Arial" w:cs="Arial"/>
          <w:szCs w:val="22"/>
        </w:rPr>
        <w:t>idad</w:t>
      </w:r>
      <w:r w:rsidRPr="00F00850">
        <w:rPr>
          <w:rFonts w:eastAsia="Arial" w:cs="Arial"/>
          <w:szCs w:val="22"/>
        </w:rPr>
        <w:t xml:space="preserve"> de los </w:t>
      </w:r>
      <w:r w:rsidR="00555894" w:rsidRPr="00F00850">
        <w:rPr>
          <w:rFonts w:eastAsia="Arial" w:cs="Arial"/>
          <w:szCs w:val="22"/>
        </w:rPr>
        <w:t>datos</w:t>
      </w:r>
      <w:r w:rsidR="007F1DFB" w:rsidRPr="00F00850">
        <w:rPr>
          <w:rFonts w:eastAsia="Arial" w:cs="Arial"/>
          <w:szCs w:val="22"/>
        </w:rPr>
        <w:t>.</w:t>
      </w:r>
      <w:r w:rsidRPr="00F00850">
        <w:rPr>
          <w:rFonts w:eastAsia="Arial" w:cs="Arial"/>
          <w:szCs w:val="22"/>
        </w:rPr>
        <w:t xml:space="preserve"> </w:t>
      </w:r>
      <w:r w:rsidR="007F1DFB" w:rsidRPr="00F00850">
        <w:rPr>
          <w:rFonts w:eastAsia="Arial" w:cs="Arial"/>
          <w:szCs w:val="22"/>
        </w:rPr>
        <w:t>Se</w:t>
      </w:r>
      <w:r w:rsidRPr="00F00850">
        <w:rPr>
          <w:rFonts w:eastAsia="Arial" w:cs="Arial"/>
          <w:szCs w:val="22"/>
        </w:rPr>
        <w:t xml:space="preserve"> debe generar el código del paciente confirmando los datos con la respectiva cédula de identidad</w:t>
      </w:r>
      <w:r w:rsidR="004007FA" w:rsidRPr="00F00850">
        <w:rPr>
          <w:rFonts w:eastAsia="Arial" w:cs="Arial"/>
          <w:szCs w:val="22"/>
        </w:rPr>
        <w:t xml:space="preserve"> (nacional o extranjera)</w:t>
      </w:r>
      <w:r w:rsidR="007F1DFB" w:rsidRPr="00F00850">
        <w:rPr>
          <w:rFonts w:eastAsia="Arial" w:cs="Arial"/>
          <w:szCs w:val="22"/>
        </w:rPr>
        <w:t xml:space="preserve"> o pasaporte.</w:t>
      </w:r>
      <w:r w:rsidR="00B8102C" w:rsidRPr="00F00850">
        <w:rPr>
          <w:rFonts w:eastAsia="Arial" w:cs="Arial"/>
          <w:szCs w:val="22"/>
        </w:rPr>
        <w:t xml:space="preserve"> En caso de usuarios/as extranjeros/as se debe sacar copia al documento de identidad, con la finalidad de que el laboratorio verifique la correcta construcción </w:t>
      </w:r>
      <w:r w:rsidR="00B8102C" w:rsidRPr="00795186">
        <w:rPr>
          <w:rFonts w:eastAsia="Arial" w:cs="Arial"/>
          <w:color w:val="000000" w:themeColor="text1"/>
          <w:szCs w:val="22"/>
        </w:rPr>
        <w:t xml:space="preserve">del código de </w:t>
      </w:r>
      <w:r w:rsidR="00CD00FB" w:rsidRPr="00795186">
        <w:rPr>
          <w:rFonts w:eastAsia="Arial" w:cs="Arial"/>
          <w:color w:val="000000" w:themeColor="text1"/>
          <w:szCs w:val="22"/>
        </w:rPr>
        <w:t xml:space="preserve">identificación </w:t>
      </w:r>
      <w:r w:rsidR="00CD00FB">
        <w:rPr>
          <w:rFonts w:eastAsia="Arial" w:cs="Arial"/>
          <w:szCs w:val="22"/>
        </w:rPr>
        <w:t xml:space="preserve">del </w:t>
      </w:r>
      <w:r w:rsidR="00B8102C" w:rsidRPr="00F00850">
        <w:rPr>
          <w:rFonts w:eastAsia="Arial" w:cs="Arial"/>
          <w:szCs w:val="22"/>
        </w:rPr>
        <w:t>examen de VIH.</w:t>
      </w:r>
    </w:p>
    <w:p w14:paraId="68A67470" w14:textId="77777777" w:rsidR="009F6A32" w:rsidRPr="00781386" w:rsidRDefault="009F6A32" w:rsidP="00A93F99">
      <w:pPr>
        <w:tabs>
          <w:tab w:val="left" w:pos="426"/>
        </w:tabs>
        <w:spacing w:before="10"/>
        <w:ind w:left="0" w:right="49" w:hanging="720"/>
        <w:rPr>
          <w:rFonts w:cs="Arial"/>
          <w:szCs w:val="22"/>
        </w:rPr>
      </w:pPr>
    </w:p>
    <w:p w14:paraId="54CDEEB0" w14:textId="77777777" w:rsidR="009F6A32" w:rsidRPr="00F00850" w:rsidRDefault="008A4AE3" w:rsidP="00A93F99">
      <w:pPr>
        <w:pStyle w:val="Prrafodelista"/>
        <w:numPr>
          <w:ilvl w:val="0"/>
          <w:numId w:val="6"/>
        </w:numPr>
        <w:tabs>
          <w:tab w:val="left" w:pos="426"/>
        </w:tabs>
        <w:spacing w:before="34"/>
        <w:ind w:left="426" w:right="49" w:hanging="426"/>
        <w:rPr>
          <w:rFonts w:eastAsia="Arial" w:cs="Arial"/>
          <w:w w:val="88"/>
          <w:szCs w:val="22"/>
        </w:rPr>
      </w:pPr>
      <w:r w:rsidRPr="00F00850">
        <w:rPr>
          <w:rFonts w:eastAsia="Arial" w:cs="Arial"/>
          <w:szCs w:val="22"/>
        </w:rPr>
        <w:t>Las Unidades de toma de muestras</w:t>
      </w:r>
      <w:r w:rsidR="00F4080D" w:rsidRPr="00F00850">
        <w:rPr>
          <w:rFonts w:eastAsia="Arial" w:cs="Arial"/>
          <w:szCs w:val="22"/>
        </w:rPr>
        <w:t xml:space="preserve"> y servicios clínicos,</w:t>
      </w:r>
      <w:r w:rsidRPr="00F00850">
        <w:rPr>
          <w:rFonts w:eastAsia="Arial" w:cs="Arial"/>
          <w:szCs w:val="22"/>
        </w:rPr>
        <w:t xml:space="preserve"> en los establecimientos</w:t>
      </w:r>
      <w:r w:rsidR="00B442F7" w:rsidRPr="00F00850">
        <w:rPr>
          <w:rFonts w:eastAsia="Arial" w:cs="Arial"/>
          <w:szCs w:val="22"/>
        </w:rPr>
        <w:t xml:space="preserve"> de </w:t>
      </w:r>
      <w:proofErr w:type="spellStart"/>
      <w:r w:rsidR="00B442F7" w:rsidRPr="00F00850">
        <w:rPr>
          <w:rFonts w:eastAsia="Arial" w:cs="Arial"/>
          <w:szCs w:val="22"/>
        </w:rPr>
        <w:t>APS</w:t>
      </w:r>
      <w:proofErr w:type="spellEnd"/>
      <w:r w:rsidR="00B442F7" w:rsidRPr="00F00850">
        <w:rPr>
          <w:rFonts w:eastAsia="Arial" w:cs="Arial"/>
          <w:szCs w:val="22"/>
        </w:rPr>
        <w:t xml:space="preserve"> y Hospitales</w:t>
      </w:r>
      <w:r w:rsidRPr="00F00850">
        <w:rPr>
          <w:rFonts w:eastAsia="Arial" w:cs="Arial"/>
          <w:szCs w:val="22"/>
        </w:rPr>
        <w:t>,</w:t>
      </w:r>
      <w:r w:rsidR="00694156" w:rsidRPr="00F00850">
        <w:rPr>
          <w:rFonts w:eastAsia="Arial" w:cs="Arial"/>
          <w:szCs w:val="22"/>
        </w:rPr>
        <w:t xml:space="preserve"> </w:t>
      </w:r>
      <w:r w:rsidRPr="00F00850">
        <w:rPr>
          <w:rFonts w:eastAsia="Arial" w:cs="Arial"/>
          <w:szCs w:val="22"/>
        </w:rPr>
        <w:t xml:space="preserve">deberán </w:t>
      </w:r>
      <w:r w:rsidR="00B442F7" w:rsidRPr="00F00850">
        <w:rPr>
          <w:rFonts w:eastAsia="Arial" w:cs="Arial"/>
          <w:szCs w:val="22"/>
        </w:rPr>
        <w:t xml:space="preserve">efectuar el registro de las muestras tomadas en plataforma </w:t>
      </w:r>
      <w:proofErr w:type="spellStart"/>
      <w:r w:rsidR="00B442F7" w:rsidRPr="00F00850">
        <w:rPr>
          <w:rFonts w:eastAsia="Arial" w:cs="Arial"/>
          <w:szCs w:val="22"/>
        </w:rPr>
        <w:t>SURVIH</w:t>
      </w:r>
      <w:proofErr w:type="spellEnd"/>
      <w:r w:rsidR="00B442F7" w:rsidRPr="00F00850">
        <w:rPr>
          <w:rFonts w:eastAsia="Arial" w:cs="Arial"/>
          <w:szCs w:val="22"/>
        </w:rPr>
        <w:t>, además del registro clínico.</w:t>
      </w:r>
    </w:p>
    <w:p w14:paraId="7B4AB565" w14:textId="77777777" w:rsidR="00E65529" w:rsidRDefault="00E65529" w:rsidP="00A93F99">
      <w:pPr>
        <w:spacing w:before="34"/>
        <w:ind w:left="0" w:right="49"/>
        <w:rPr>
          <w:rFonts w:eastAsia="Arial" w:cs="Arial"/>
          <w:w w:val="88"/>
          <w:szCs w:val="22"/>
        </w:rPr>
      </w:pPr>
    </w:p>
    <w:p w14:paraId="7C1DCD43" w14:textId="77777777" w:rsidR="00957A2D" w:rsidRDefault="00957A2D" w:rsidP="00A93F99">
      <w:pPr>
        <w:pStyle w:val="Ttulo2"/>
        <w:ind w:right="49"/>
        <w:rPr>
          <w:rFonts w:eastAsia="Arial" w:cs="Arial"/>
          <w:b/>
          <w:szCs w:val="22"/>
        </w:rPr>
      </w:pPr>
      <w:bookmarkStart w:id="8" w:name="_Toc110496953"/>
      <w:r w:rsidRPr="00B17353">
        <w:rPr>
          <w:rFonts w:eastAsia="Arial" w:cs="Arial"/>
          <w:b/>
          <w:szCs w:val="22"/>
        </w:rPr>
        <w:t>Toma de muestra</w:t>
      </w:r>
      <w:bookmarkEnd w:id="8"/>
    </w:p>
    <w:p w14:paraId="1E5880FF" w14:textId="77777777" w:rsidR="00957A2D" w:rsidRDefault="00957A2D" w:rsidP="00A93F99">
      <w:pPr>
        <w:spacing w:before="34"/>
        <w:ind w:left="284" w:right="49"/>
        <w:rPr>
          <w:rFonts w:eastAsia="Arial" w:cs="Arial"/>
          <w:szCs w:val="22"/>
        </w:rPr>
      </w:pPr>
    </w:p>
    <w:p w14:paraId="445981A4" w14:textId="77777777" w:rsidR="00957A2D" w:rsidRDefault="00957A2D" w:rsidP="00A93F99">
      <w:pPr>
        <w:spacing w:before="34"/>
        <w:ind w:left="0" w:right="49"/>
        <w:rPr>
          <w:rFonts w:eastAsia="Arial" w:cs="Arial"/>
          <w:szCs w:val="22"/>
        </w:rPr>
      </w:pPr>
      <w:r>
        <w:rPr>
          <w:rFonts w:eastAsia="Arial" w:cs="Arial"/>
          <w:szCs w:val="22"/>
        </w:rPr>
        <w:t>Una vez que el paciente acepta la realización del examen, se procederá a realizar la toma de muestra sanguínea, utilizando tubos tapa roja sin aditivos o tubos tapa amarilla (gel separador), según indique el protocolo de toma de muestra del laboratorio clínico correspondiente. Para etiquetar la muestra, y respetar la confidencialidad de las mismas, estas se deberán rotular con los siguientes datos, según dicta la norma:</w:t>
      </w:r>
    </w:p>
    <w:p w14:paraId="38CF4399" w14:textId="77777777" w:rsidR="00957A2D" w:rsidRPr="00795186" w:rsidRDefault="00957A2D" w:rsidP="00A93F99">
      <w:pPr>
        <w:pStyle w:val="Prrafodelista"/>
        <w:numPr>
          <w:ilvl w:val="0"/>
          <w:numId w:val="4"/>
        </w:numPr>
        <w:spacing w:before="34"/>
        <w:ind w:left="0" w:right="49" w:firstLine="0"/>
        <w:rPr>
          <w:rFonts w:eastAsia="Arial" w:cs="Arial"/>
          <w:color w:val="000000" w:themeColor="text1"/>
          <w:szCs w:val="22"/>
        </w:rPr>
      </w:pPr>
      <w:r>
        <w:rPr>
          <w:rFonts w:eastAsia="Arial" w:cs="Arial"/>
          <w:szCs w:val="22"/>
        </w:rPr>
        <w:t>C</w:t>
      </w:r>
      <w:r w:rsidRPr="00A17DC5">
        <w:rPr>
          <w:rFonts w:eastAsia="Arial" w:cs="Arial"/>
          <w:szCs w:val="22"/>
        </w:rPr>
        <w:t xml:space="preserve">ódigo de identificación del paciente, teniendo a la vista la cedula de </w:t>
      </w:r>
      <w:r w:rsidRPr="00795186">
        <w:rPr>
          <w:rFonts w:eastAsia="Arial" w:cs="Arial"/>
          <w:color w:val="000000" w:themeColor="text1"/>
          <w:szCs w:val="22"/>
        </w:rPr>
        <w:t>identidad</w:t>
      </w:r>
      <w:r w:rsidR="00261B1F" w:rsidRPr="00795186">
        <w:rPr>
          <w:rFonts w:eastAsia="Arial" w:cs="Arial"/>
          <w:color w:val="000000" w:themeColor="text1"/>
          <w:szCs w:val="22"/>
        </w:rPr>
        <w:t xml:space="preserve"> (nacional o extranjera)</w:t>
      </w:r>
      <w:r w:rsidRPr="00795186">
        <w:rPr>
          <w:rFonts w:eastAsia="Arial" w:cs="Arial"/>
          <w:color w:val="000000" w:themeColor="text1"/>
          <w:szCs w:val="22"/>
        </w:rPr>
        <w:t xml:space="preserve"> </w:t>
      </w:r>
      <w:r w:rsidR="00261B1F" w:rsidRPr="00795186">
        <w:rPr>
          <w:rFonts w:eastAsia="Arial" w:cs="Arial"/>
          <w:color w:val="000000" w:themeColor="text1"/>
          <w:szCs w:val="22"/>
        </w:rPr>
        <w:t>u otro</w:t>
      </w:r>
      <w:r w:rsidRPr="00795186">
        <w:rPr>
          <w:rFonts w:eastAsia="Arial" w:cs="Arial"/>
          <w:color w:val="000000" w:themeColor="text1"/>
          <w:szCs w:val="22"/>
        </w:rPr>
        <w:t xml:space="preserve"> documento de identificación correspondiente.</w:t>
      </w:r>
    </w:p>
    <w:p w14:paraId="02612851" w14:textId="77777777" w:rsidR="00957A2D" w:rsidRPr="00795186" w:rsidRDefault="00957A2D" w:rsidP="00A93F99">
      <w:pPr>
        <w:pStyle w:val="Prrafodelista"/>
        <w:numPr>
          <w:ilvl w:val="0"/>
          <w:numId w:val="4"/>
        </w:numPr>
        <w:spacing w:before="34"/>
        <w:ind w:left="0" w:right="49" w:firstLine="0"/>
        <w:rPr>
          <w:rFonts w:eastAsia="Arial" w:cs="Arial"/>
          <w:color w:val="000000" w:themeColor="text1"/>
          <w:szCs w:val="22"/>
        </w:rPr>
      </w:pPr>
      <w:r w:rsidRPr="00795186">
        <w:rPr>
          <w:rFonts w:eastAsia="Arial" w:cs="Arial"/>
          <w:color w:val="000000" w:themeColor="text1"/>
          <w:szCs w:val="22"/>
        </w:rPr>
        <w:t>Fecha de toma de muestra</w:t>
      </w:r>
      <w:r w:rsidR="00261B1F" w:rsidRPr="00795186">
        <w:rPr>
          <w:rFonts w:eastAsia="Arial" w:cs="Arial"/>
          <w:color w:val="000000" w:themeColor="text1"/>
          <w:szCs w:val="22"/>
        </w:rPr>
        <w:t>.</w:t>
      </w:r>
    </w:p>
    <w:p w14:paraId="645455D5" w14:textId="77777777" w:rsidR="00957A2D" w:rsidRDefault="00957A2D" w:rsidP="00A93F99">
      <w:pPr>
        <w:pStyle w:val="Prrafodelista"/>
        <w:numPr>
          <w:ilvl w:val="0"/>
          <w:numId w:val="4"/>
        </w:numPr>
        <w:spacing w:before="34"/>
        <w:ind w:left="0" w:right="49" w:firstLine="0"/>
        <w:rPr>
          <w:rFonts w:eastAsia="Arial" w:cs="Arial"/>
          <w:szCs w:val="22"/>
        </w:rPr>
      </w:pPr>
      <w:r>
        <w:rPr>
          <w:rFonts w:eastAsia="Arial" w:cs="Arial"/>
          <w:szCs w:val="22"/>
        </w:rPr>
        <w:t>C</w:t>
      </w:r>
      <w:r w:rsidRPr="00A17DC5">
        <w:rPr>
          <w:rFonts w:eastAsia="Arial" w:cs="Arial"/>
          <w:szCs w:val="22"/>
        </w:rPr>
        <w:t xml:space="preserve">ódigo de barra o </w:t>
      </w:r>
      <w:r>
        <w:rPr>
          <w:rFonts w:eastAsia="Arial" w:cs="Arial"/>
          <w:szCs w:val="22"/>
        </w:rPr>
        <w:t xml:space="preserve">cualquier identificación </w:t>
      </w:r>
      <w:r w:rsidRPr="00A17DC5">
        <w:rPr>
          <w:rFonts w:eastAsia="Arial" w:cs="Arial"/>
          <w:szCs w:val="22"/>
        </w:rPr>
        <w:t>especifica de la muestra, que también deberá ser co</w:t>
      </w:r>
      <w:r>
        <w:rPr>
          <w:rFonts w:eastAsia="Arial" w:cs="Arial"/>
          <w:szCs w:val="22"/>
        </w:rPr>
        <w:t xml:space="preserve">nsignada en la orden de examen (Ej.: código </w:t>
      </w:r>
      <w:proofErr w:type="spellStart"/>
      <w:r>
        <w:rPr>
          <w:rFonts w:eastAsia="Arial" w:cs="Arial"/>
          <w:szCs w:val="22"/>
        </w:rPr>
        <w:t>SURVIH</w:t>
      </w:r>
      <w:proofErr w:type="spellEnd"/>
      <w:r>
        <w:rPr>
          <w:rFonts w:eastAsia="Arial" w:cs="Arial"/>
          <w:szCs w:val="22"/>
        </w:rPr>
        <w:t>).</w:t>
      </w:r>
    </w:p>
    <w:p w14:paraId="126DC53E" w14:textId="77777777" w:rsidR="00957A2D" w:rsidRDefault="00957A2D" w:rsidP="00A93F99">
      <w:pPr>
        <w:spacing w:before="34"/>
        <w:ind w:left="0" w:right="49"/>
        <w:rPr>
          <w:rFonts w:eastAsia="Arial" w:cs="Arial"/>
          <w:szCs w:val="22"/>
        </w:rPr>
      </w:pPr>
    </w:p>
    <w:p w14:paraId="1834A57B" w14:textId="77777777" w:rsidR="00957A2D" w:rsidRDefault="00957A2D" w:rsidP="00A93F99">
      <w:pPr>
        <w:spacing w:before="34"/>
        <w:ind w:left="0" w:right="49"/>
        <w:rPr>
          <w:rFonts w:eastAsia="Arial" w:cs="Arial"/>
          <w:szCs w:val="22"/>
        </w:rPr>
      </w:pPr>
      <w:r>
        <w:rPr>
          <w:rFonts w:eastAsia="Arial" w:cs="Arial"/>
          <w:szCs w:val="22"/>
        </w:rPr>
        <w:t xml:space="preserve">Las muestras deberán conservarse entre </w:t>
      </w:r>
      <w:proofErr w:type="spellStart"/>
      <w:r>
        <w:rPr>
          <w:rFonts w:eastAsia="Arial" w:cs="Arial"/>
          <w:szCs w:val="22"/>
        </w:rPr>
        <w:t>4</w:t>
      </w:r>
      <w:r w:rsidR="00261B1F">
        <w:rPr>
          <w:rFonts w:eastAsia="Arial" w:cs="Arial"/>
          <w:szCs w:val="22"/>
        </w:rPr>
        <w:t>°C</w:t>
      </w:r>
      <w:proofErr w:type="spellEnd"/>
      <w:r>
        <w:rPr>
          <w:rFonts w:eastAsia="Arial" w:cs="Arial"/>
          <w:szCs w:val="22"/>
        </w:rPr>
        <w:t xml:space="preserve"> y </w:t>
      </w:r>
      <w:proofErr w:type="spellStart"/>
      <w:r>
        <w:rPr>
          <w:rFonts w:eastAsia="Arial" w:cs="Arial"/>
          <w:szCs w:val="22"/>
        </w:rPr>
        <w:t>8°C</w:t>
      </w:r>
      <w:proofErr w:type="spellEnd"/>
      <w:r>
        <w:rPr>
          <w:rFonts w:eastAsia="Arial" w:cs="Arial"/>
          <w:szCs w:val="22"/>
        </w:rPr>
        <w:t xml:space="preserve">, y deberán ser trasladadas al respectivo laboratorio, el mismo día de su obtención, en triple embalaje y con unidades refrigerantes. </w:t>
      </w:r>
    </w:p>
    <w:p w14:paraId="24EE7C0C" w14:textId="77777777" w:rsidR="00534B4A" w:rsidRDefault="00534B4A" w:rsidP="00A93F99">
      <w:pPr>
        <w:spacing w:before="34"/>
        <w:ind w:left="0" w:right="49"/>
        <w:rPr>
          <w:rFonts w:eastAsia="Arial" w:cs="Arial"/>
          <w:szCs w:val="22"/>
        </w:rPr>
      </w:pPr>
    </w:p>
    <w:p w14:paraId="2B587F71" w14:textId="77777777" w:rsidR="00534B4A" w:rsidRDefault="00534B4A" w:rsidP="00A93F99">
      <w:pPr>
        <w:spacing w:before="34"/>
        <w:ind w:left="0" w:right="49"/>
        <w:rPr>
          <w:rFonts w:eastAsia="Arial" w:cs="Arial"/>
          <w:szCs w:val="22"/>
        </w:rPr>
      </w:pPr>
    </w:p>
    <w:p w14:paraId="7D1DD974" w14:textId="77777777" w:rsidR="00534B4A" w:rsidRDefault="00534B4A" w:rsidP="00A93F99">
      <w:pPr>
        <w:spacing w:before="34"/>
        <w:ind w:left="0" w:right="49"/>
        <w:rPr>
          <w:rFonts w:eastAsia="Arial" w:cs="Arial"/>
          <w:szCs w:val="22"/>
        </w:rPr>
      </w:pPr>
    </w:p>
    <w:p w14:paraId="36BD1DE0" w14:textId="77777777" w:rsidR="00957A2D" w:rsidRDefault="00957A2D" w:rsidP="00A93F99">
      <w:pPr>
        <w:spacing w:before="34"/>
        <w:ind w:left="0" w:right="49"/>
        <w:rPr>
          <w:rFonts w:eastAsia="Arial" w:cs="Arial"/>
          <w:w w:val="88"/>
          <w:szCs w:val="22"/>
        </w:rPr>
      </w:pPr>
    </w:p>
    <w:p w14:paraId="102FEB13" w14:textId="77777777" w:rsidR="00957A2D" w:rsidRPr="00261B1F" w:rsidRDefault="00957A2D" w:rsidP="00A93F99">
      <w:pPr>
        <w:pStyle w:val="Ttulo2"/>
        <w:ind w:right="49" w:hanging="76"/>
        <w:rPr>
          <w:rFonts w:eastAsia="Arial" w:cs="Arial"/>
          <w:b/>
          <w:szCs w:val="22"/>
        </w:rPr>
      </w:pPr>
      <w:bookmarkStart w:id="9" w:name="_Toc110496954"/>
      <w:r w:rsidRPr="00261B1F">
        <w:rPr>
          <w:rFonts w:eastAsia="Arial" w:cs="Arial"/>
          <w:b/>
          <w:szCs w:val="22"/>
        </w:rPr>
        <w:t>Procesamiento de las muestras de VIH</w:t>
      </w:r>
      <w:bookmarkEnd w:id="9"/>
    </w:p>
    <w:p w14:paraId="195A036F" w14:textId="77777777" w:rsidR="00957A2D" w:rsidRDefault="00957A2D" w:rsidP="00A93F99">
      <w:pPr>
        <w:spacing w:before="1"/>
        <w:ind w:left="0" w:right="661"/>
        <w:rPr>
          <w:rFonts w:eastAsia="Arial" w:cs="Arial"/>
          <w:szCs w:val="22"/>
        </w:rPr>
      </w:pPr>
    </w:p>
    <w:p w14:paraId="2D427066" w14:textId="77777777" w:rsidR="00957A2D" w:rsidRPr="00D469FC" w:rsidRDefault="00957A2D" w:rsidP="00A93F99">
      <w:pPr>
        <w:spacing w:before="1"/>
        <w:ind w:left="0" w:right="49"/>
        <w:rPr>
          <w:rFonts w:eastAsia="Arial" w:cs="Arial"/>
          <w:szCs w:val="22"/>
        </w:rPr>
      </w:pPr>
      <w:r w:rsidRPr="00D469FC">
        <w:rPr>
          <w:rFonts w:eastAsia="Arial" w:cs="Arial"/>
          <w:szCs w:val="22"/>
        </w:rPr>
        <w:t>La muestra deberá ser enviada al Laboratorio de Hospital San Juan de Dios de Los Andes o al Laboratorio del Hospital San Camilo de San Felipe, según jurisdicción del establecimiento de origen.</w:t>
      </w:r>
    </w:p>
    <w:p w14:paraId="68DEBFEF" w14:textId="77777777" w:rsidR="00957A2D" w:rsidRPr="00D469FC" w:rsidRDefault="00957A2D" w:rsidP="00A93F99">
      <w:pPr>
        <w:spacing w:before="1"/>
        <w:ind w:left="0" w:right="49"/>
        <w:rPr>
          <w:rFonts w:eastAsia="Arial" w:cs="Arial"/>
          <w:szCs w:val="22"/>
        </w:rPr>
      </w:pPr>
      <w:r w:rsidRPr="00D469FC">
        <w:rPr>
          <w:rFonts w:eastAsia="Arial" w:cs="Arial"/>
          <w:szCs w:val="22"/>
        </w:rPr>
        <w:t>El tamizaje de VIH se realiza a nivel local mediante reactivos de diferentes marcas comerciales que han sido evalu</w:t>
      </w:r>
      <w:r>
        <w:rPr>
          <w:rFonts w:eastAsia="Arial" w:cs="Arial"/>
          <w:szCs w:val="22"/>
        </w:rPr>
        <w:t xml:space="preserve">ados y recomendados por el ISP. Así mismo, es necesario mencionar que </w:t>
      </w:r>
      <w:r w:rsidRPr="00D469FC">
        <w:rPr>
          <w:rFonts w:eastAsia="Arial" w:cs="Arial"/>
          <w:szCs w:val="22"/>
        </w:rPr>
        <w:t>ambos laboratorios se encuentran adscritos al Programa de Evaluación Externa d</w:t>
      </w:r>
      <w:r>
        <w:rPr>
          <w:rFonts w:eastAsia="Arial" w:cs="Arial"/>
          <w:szCs w:val="22"/>
        </w:rPr>
        <w:t>e la Calidad del ISP (</w:t>
      </w:r>
      <w:proofErr w:type="spellStart"/>
      <w:r>
        <w:rPr>
          <w:rFonts w:eastAsia="Arial" w:cs="Arial"/>
          <w:szCs w:val="22"/>
        </w:rPr>
        <w:t>PEEC</w:t>
      </w:r>
      <w:proofErr w:type="spellEnd"/>
      <w:r>
        <w:rPr>
          <w:rFonts w:eastAsia="Arial" w:cs="Arial"/>
          <w:szCs w:val="22"/>
        </w:rPr>
        <w:t xml:space="preserve"> VIH), garantizando la calidad y confiabilidad de los exámenes.</w:t>
      </w:r>
    </w:p>
    <w:p w14:paraId="44762D95" w14:textId="77777777" w:rsidR="00957A2D" w:rsidRDefault="00957A2D" w:rsidP="00A93F99">
      <w:pPr>
        <w:spacing w:before="1"/>
        <w:ind w:left="0" w:right="49"/>
        <w:rPr>
          <w:rFonts w:eastAsia="Arial" w:cs="Arial"/>
          <w:szCs w:val="22"/>
        </w:rPr>
      </w:pPr>
      <w:r w:rsidRPr="00D469FC">
        <w:rPr>
          <w:rFonts w:eastAsia="Arial" w:cs="Arial"/>
          <w:szCs w:val="22"/>
        </w:rPr>
        <w:t xml:space="preserve">En el caso de las muestras reactivas, estas deben ser reanalizadas en duplicado con la misma técnica de tamizaje, y en caso de obtenerse resultados reactivos en 2 de 3 análisis, el laboratorio </w:t>
      </w:r>
      <w:r>
        <w:rPr>
          <w:rFonts w:eastAsia="Arial" w:cs="Arial"/>
          <w:szCs w:val="22"/>
        </w:rPr>
        <w:t>es el encargado</w:t>
      </w:r>
      <w:r w:rsidRPr="00D469FC">
        <w:rPr>
          <w:rFonts w:eastAsia="Arial" w:cs="Arial"/>
          <w:szCs w:val="22"/>
        </w:rPr>
        <w:t xml:space="preserve"> de enviar la misma muestra al Instituto de Salud Públ</w:t>
      </w:r>
      <w:r>
        <w:rPr>
          <w:rFonts w:eastAsia="Arial" w:cs="Arial"/>
          <w:szCs w:val="22"/>
        </w:rPr>
        <w:t xml:space="preserve">ica para la confirmación de VIH, previo registro en plataforma </w:t>
      </w:r>
      <w:proofErr w:type="spellStart"/>
      <w:r>
        <w:rPr>
          <w:rFonts w:eastAsia="Arial" w:cs="Arial"/>
          <w:szCs w:val="22"/>
        </w:rPr>
        <w:t>SURVIH</w:t>
      </w:r>
      <w:proofErr w:type="spellEnd"/>
      <w:r>
        <w:rPr>
          <w:rFonts w:eastAsia="Arial" w:cs="Arial"/>
          <w:szCs w:val="22"/>
        </w:rPr>
        <w:t xml:space="preserve"> y en conjunto con el Formulario de Confirmación de VIH correspondiente </w:t>
      </w:r>
      <w:r w:rsidRPr="00B249C3">
        <w:rPr>
          <w:rFonts w:eastAsia="Arial" w:cs="Arial"/>
          <w:szCs w:val="22"/>
        </w:rPr>
        <w:t xml:space="preserve">(Anexo </w:t>
      </w:r>
      <w:proofErr w:type="spellStart"/>
      <w:r w:rsidRPr="00B249C3">
        <w:rPr>
          <w:rFonts w:eastAsia="Arial" w:cs="Arial"/>
          <w:szCs w:val="22"/>
        </w:rPr>
        <w:t>N°</w:t>
      </w:r>
      <w:r w:rsidR="00B249C3" w:rsidRPr="00B249C3">
        <w:rPr>
          <w:rFonts w:eastAsia="Arial" w:cs="Arial"/>
          <w:szCs w:val="22"/>
        </w:rPr>
        <w:t>5</w:t>
      </w:r>
      <w:proofErr w:type="spellEnd"/>
      <w:r w:rsidRPr="00B249C3">
        <w:rPr>
          <w:rFonts w:eastAsia="Arial" w:cs="Arial"/>
          <w:szCs w:val="22"/>
        </w:rPr>
        <w:t>).</w:t>
      </w:r>
    </w:p>
    <w:p w14:paraId="04BF8D57" w14:textId="77777777" w:rsidR="00957A2D" w:rsidRDefault="00957A2D" w:rsidP="00A93F99">
      <w:pPr>
        <w:spacing w:before="1"/>
        <w:ind w:left="0" w:right="49"/>
        <w:rPr>
          <w:rFonts w:eastAsia="Arial" w:cs="Arial"/>
          <w:szCs w:val="22"/>
        </w:rPr>
      </w:pPr>
      <w:r>
        <w:rPr>
          <w:rFonts w:eastAsia="Arial" w:cs="Arial"/>
          <w:szCs w:val="22"/>
        </w:rPr>
        <w:t>Cabe destacar que existe la posibilidad de que el ISP requiera de una nueva muestra para finalizar la confirmación de VIH, ante lo cual el laboratorio de referencia local se comunicará con el responsable de la toma de muestra original, para solicitar una muestra de sangre total de 6 m</w:t>
      </w:r>
      <w:r w:rsidR="00261B1F">
        <w:rPr>
          <w:rFonts w:eastAsia="Arial" w:cs="Arial"/>
          <w:szCs w:val="22"/>
        </w:rPr>
        <w:t>l</w:t>
      </w:r>
      <w:r>
        <w:rPr>
          <w:rFonts w:eastAsia="Arial" w:cs="Arial"/>
          <w:szCs w:val="22"/>
        </w:rPr>
        <w:t xml:space="preserve">, en tubo tapa lila con anticoagulante </w:t>
      </w:r>
      <w:proofErr w:type="spellStart"/>
      <w:r>
        <w:rPr>
          <w:rFonts w:eastAsia="Arial" w:cs="Arial"/>
          <w:szCs w:val="22"/>
        </w:rPr>
        <w:t>EDTA</w:t>
      </w:r>
      <w:proofErr w:type="spellEnd"/>
      <w:r>
        <w:rPr>
          <w:rFonts w:eastAsia="Arial" w:cs="Arial"/>
          <w:szCs w:val="22"/>
        </w:rPr>
        <w:t xml:space="preserve"> y proceder a enviarla nuevamente al ISP.</w:t>
      </w:r>
    </w:p>
    <w:p w14:paraId="439DFEC6" w14:textId="77777777" w:rsidR="000A1E86" w:rsidRDefault="000A1E86" w:rsidP="00A93F99">
      <w:pPr>
        <w:spacing w:before="1"/>
        <w:ind w:left="0" w:right="-93"/>
        <w:rPr>
          <w:rFonts w:eastAsia="Arial" w:cs="Arial"/>
          <w:szCs w:val="22"/>
        </w:rPr>
      </w:pPr>
    </w:p>
    <w:p w14:paraId="1F43C64D" w14:textId="77777777" w:rsidR="00F079BF" w:rsidRPr="004007FA" w:rsidRDefault="00F079BF" w:rsidP="00A93F99">
      <w:pPr>
        <w:tabs>
          <w:tab w:val="left" w:pos="860"/>
        </w:tabs>
        <w:ind w:left="0" w:right="-93"/>
        <w:rPr>
          <w:rFonts w:eastAsia="Arial" w:cs="Arial"/>
          <w:b/>
          <w:szCs w:val="22"/>
        </w:rPr>
      </w:pPr>
    </w:p>
    <w:p w14:paraId="061B3FAF" w14:textId="77777777" w:rsidR="008E198F" w:rsidRPr="00CF73FA" w:rsidRDefault="008E198F" w:rsidP="00A93F99">
      <w:pPr>
        <w:pStyle w:val="Ttulo2"/>
        <w:ind w:right="-93"/>
        <w:rPr>
          <w:rFonts w:cs="Arial"/>
          <w:b/>
          <w:szCs w:val="22"/>
        </w:rPr>
      </w:pPr>
      <w:bookmarkStart w:id="10" w:name="_Toc110496955"/>
      <w:r w:rsidRPr="00CF73FA">
        <w:rPr>
          <w:rFonts w:cs="Arial"/>
          <w:b/>
          <w:szCs w:val="22"/>
        </w:rPr>
        <w:t>Entrega de resultados</w:t>
      </w:r>
      <w:bookmarkEnd w:id="10"/>
    </w:p>
    <w:p w14:paraId="5E66C988" w14:textId="77777777" w:rsidR="008E198F" w:rsidRPr="00CF73FA" w:rsidRDefault="008E198F" w:rsidP="00A93F99">
      <w:pPr>
        <w:spacing w:before="10"/>
        <w:ind w:left="0" w:right="-93"/>
        <w:rPr>
          <w:rFonts w:cs="Arial"/>
          <w:i/>
          <w:szCs w:val="22"/>
        </w:rPr>
      </w:pPr>
    </w:p>
    <w:p w14:paraId="284E3FA6" w14:textId="77777777" w:rsidR="008E198F" w:rsidRPr="002B1A61" w:rsidRDefault="008E198F" w:rsidP="00A93F99">
      <w:pPr>
        <w:ind w:left="0" w:right="-93"/>
        <w:rPr>
          <w:rFonts w:eastAsia="Arial" w:cs="Arial"/>
          <w:iCs/>
          <w:szCs w:val="22"/>
        </w:rPr>
      </w:pPr>
      <w:r w:rsidRPr="002B1A61">
        <w:rPr>
          <w:rFonts w:eastAsia="Arial" w:cs="Arial"/>
          <w:iCs/>
          <w:szCs w:val="22"/>
        </w:rPr>
        <w:t>Los</w:t>
      </w:r>
      <w:r w:rsidRPr="002B1A61">
        <w:rPr>
          <w:rFonts w:eastAsia="Arial" w:cs="Arial"/>
          <w:iCs/>
          <w:spacing w:val="-12"/>
          <w:szCs w:val="22"/>
        </w:rPr>
        <w:t xml:space="preserve"> </w:t>
      </w:r>
      <w:r w:rsidRPr="002B1A61">
        <w:rPr>
          <w:rFonts w:eastAsia="Arial" w:cs="Arial"/>
          <w:iCs/>
          <w:szCs w:val="22"/>
        </w:rPr>
        <w:t>resultados</w:t>
      </w:r>
      <w:r w:rsidRPr="002B1A61">
        <w:rPr>
          <w:rFonts w:eastAsia="Arial" w:cs="Arial"/>
          <w:iCs/>
          <w:spacing w:val="43"/>
          <w:szCs w:val="22"/>
        </w:rPr>
        <w:t xml:space="preserve"> </w:t>
      </w:r>
      <w:r w:rsidRPr="002B1A61">
        <w:rPr>
          <w:rFonts w:eastAsia="Arial" w:cs="Arial"/>
          <w:iCs/>
          <w:szCs w:val="22"/>
        </w:rPr>
        <w:t>serán</w:t>
      </w:r>
      <w:r w:rsidRPr="002B1A61">
        <w:rPr>
          <w:rFonts w:eastAsia="Arial" w:cs="Arial"/>
          <w:iCs/>
          <w:spacing w:val="18"/>
          <w:szCs w:val="22"/>
        </w:rPr>
        <w:t xml:space="preserve"> </w:t>
      </w:r>
      <w:r w:rsidRPr="002B1A61">
        <w:rPr>
          <w:rFonts w:eastAsia="Arial" w:cs="Arial"/>
          <w:iCs/>
          <w:szCs w:val="22"/>
        </w:rPr>
        <w:t>entregados</w:t>
      </w:r>
      <w:r w:rsidRPr="002B1A61">
        <w:rPr>
          <w:rFonts w:eastAsia="Arial" w:cs="Arial"/>
          <w:iCs/>
          <w:spacing w:val="37"/>
          <w:szCs w:val="22"/>
        </w:rPr>
        <w:t xml:space="preserve"> </w:t>
      </w:r>
      <w:r w:rsidRPr="002B1A61">
        <w:rPr>
          <w:rFonts w:eastAsia="Arial" w:cs="Arial"/>
          <w:iCs/>
          <w:szCs w:val="22"/>
        </w:rPr>
        <w:t>de</w:t>
      </w:r>
      <w:r w:rsidRPr="002B1A61">
        <w:rPr>
          <w:rFonts w:eastAsia="Arial" w:cs="Arial"/>
          <w:iCs/>
          <w:spacing w:val="11"/>
          <w:szCs w:val="22"/>
        </w:rPr>
        <w:t xml:space="preserve"> </w:t>
      </w:r>
      <w:r w:rsidRPr="002B1A61">
        <w:rPr>
          <w:rFonts w:eastAsia="Arial" w:cs="Arial"/>
          <w:iCs/>
          <w:szCs w:val="22"/>
        </w:rPr>
        <w:t>forma</w:t>
      </w:r>
      <w:r w:rsidRPr="002B1A61">
        <w:rPr>
          <w:rFonts w:eastAsia="Arial" w:cs="Arial"/>
          <w:iCs/>
          <w:spacing w:val="14"/>
          <w:szCs w:val="22"/>
        </w:rPr>
        <w:t xml:space="preserve"> </w:t>
      </w:r>
      <w:r w:rsidRPr="002B1A61">
        <w:rPr>
          <w:rFonts w:eastAsia="Arial" w:cs="Arial"/>
          <w:iCs/>
          <w:szCs w:val="22"/>
        </w:rPr>
        <w:t>reservada</w:t>
      </w:r>
      <w:r w:rsidRPr="002B1A61">
        <w:rPr>
          <w:rFonts w:eastAsia="Arial" w:cs="Arial"/>
          <w:iCs/>
          <w:spacing w:val="14"/>
          <w:szCs w:val="22"/>
        </w:rPr>
        <w:t xml:space="preserve"> </w:t>
      </w:r>
      <w:r w:rsidRPr="002B1A61">
        <w:rPr>
          <w:rFonts w:eastAsia="Arial" w:cs="Arial"/>
          <w:iCs/>
          <w:szCs w:val="22"/>
        </w:rPr>
        <w:t>solamente</w:t>
      </w:r>
      <w:r w:rsidRPr="002B1A61">
        <w:rPr>
          <w:rFonts w:eastAsia="Arial" w:cs="Arial"/>
          <w:iCs/>
          <w:spacing w:val="48"/>
          <w:szCs w:val="22"/>
        </w:rPr>
        <w:t xml:space="preserve"> </w:t>
      </w:r>
      <w:r w:rsidRPr="002B1A61">
        <w:rPr>
          <w:rFonts w:eastAsia="Arial" w:cs="Arial"/>
          <w:iCs/>
          <w:szCs w:val="22"/>
        </w:rPr>
        <w:t>al</w:t>
      </w:r>
      <w:r w:rsidR="00AF2573">
        <w:rPr>
          <w:rFonts w:eastAsia="Arial" w:cs="Arial"/>
          <w:iCs/>
          <w:szCs w:val="22"/>
        </w:rPr>
        <w:t xml:space="preserve"> </w:t>
      </w:r>
      <w:r w:rsidRPr="002B1A61">
        <w:rPr>
          <w:rFonts w:eastAsia="Arial" w:cs="Arial"/>
          <w:iCs/>
          <w:w w:val="96"/>
          <w:szCs w:val="22"/>
        </w:rPr>
        <w:t>pac</w:t>
      </w:r>
      <w:r w:rsidRPr="002B1A61">
        <w:rPr>
          <w:rFonts w:eastAsia="Arial" w:cs="Arial"/>
          <w:iCs/>
          <w:w w:val="76"/>
          <w:szCs w:val="22"/>
        </w:rPr>
        <w:t>i</w:t>
      </w:r>
      <w:r w:rsidRPr="002B1A61">
        <w:rPr>
          <w:rFonts w:eastAsia="Arial" w:cs="Arial"/>
          <w:iCs/>
          <w:w w:val="103"/>
          <w:szCs w:val="22"/>
        </w:rPr>
        <w:t>ente</w:t>
      </w:r>
      <w:r w:rsidRPr="002B1A61">
        <w:rPr>
          <w:rFonts w:eastAsia="Arial" w:cs="Arial"/>
          <w:iCs/>
          <w:w w:val="70"/>
          <w:szCs w:val="22"/>
        </w:rPr>
        <w:t>.</w:t>
      </w:r>
      <w:r w:rsidRPr="002B1A61">
        <w:rPr>
          <w:rFonts w:eastAsia="Arial" w:cs="Arial"/>
          <w:iCs/>
          <w:szCs w:val="22"/>
        </w:rPr>
        <w:t xml:space="preserve"> Excepcionalmente</w:t>
      </w:r>
      <w:r w:rsidRPr="002B1A61">
        <w:rPr>
          <w:rFonts w:eastAsia="Arial" w:cs="Arial"/>
          <w:iCs/>
          <w:spacing w:val="44"/>
          <w:szCs w:val="22"/>
        </w:rPr>
        <w:t xml:space="preserve"> </w:t>
      </w:r>
      <w:r w:rsidRPr="002B1A61">
        <w:rPr>
          <w:rFonts w:eastAsia="Arial" w:cs="Arial"/>
          <w:iCs/>
          <w:szCs w:val="22"/>
        </w:rPr>
        <w:t>si</w:t>
      </w:r>
      <w:r w:rsidRPr="002B1A61">
        <w:rPr>
          <w:rFonts w:eastAsia="Arial" w:cs="Arial"/>
          <w:iCs/>
          <w:spacing w:val="7"/>
          <w:szCs w:val="22"/>
        </w:rPr>
        <w:t xml:space="preserve"> </w:t>
      </w:r>
      <w:r w:rsidRPr="002B1A61">
        <w:rPr>
          <w:rFonts w:eastAsia="Arial" w:cs="Arial"/>
          <w:iCs/>
          <w:szCs w:val="22"/>
        </w:rPr>
        <w:t>el</w:t>
      </w:r>
      <w:r w:rsidRPr="002B1A61">
        <w:rPr>
          <w:rFonts w:eastAsia="Arial" w:cs="Arial"/>
          <w:iCs/>
          <w:spacing w:val="15"/>
          <w:szCs w:val="22"/>
        </w:rPr>
        <w:t xml:space="preserve"> </w:t>
      </w:r>
      <w:r w:rsidR="002A13F4" w:rsidRPr="002B1A61">
        <w:rPr>
          <w:rFonts w:eastAsia="Arial" w:cs="Arial"/>
          <w:iCs/>
          <w:szCs w:val="22"/>
        </w:rPr>
        <w:t>usuario/a estuviera</w:t>
      </w:r>
      <w:r w:rsidRPr="002B1A61">
        <w:rPr>
          <w:rFonts w:eastAsia="Arial" w:cs="Arial"/>
          <w:iCs/>
          <w:szCs w:val="22"/>
        </w:rPr>
        <w:t xml:space="preserve"> incapacitado</w:t>
      </w:r>
      <w:r w:rsidR="002A13F4" w:rsidRPr="002B1A61">
        <w:rPr>
          <w:rFonts w:eastAsia="Arial" w:cs="Arial"/>
          <w:iCs/>
          <w:szCs w:val="22"/>
        </w:rPr>
        <w:t>/a</w:t>
      </w:r>
      <w:r w:rsidRPr="002B1A61">
        <w:rPr>
          <w:rFonts w:eastAsia="Arial" w:cs="Arial"/>
          <w:iCs/>
          <w:spacing w:val="14"/>
          <w:szCs w:val="22"/>
        </w:rPr>
        <w:t xml:space="preserve"> </w:t>
      </w:r>
      <w:r w:rsidRPr="002B1A61">
        <w:rPr>
          <w:rFonts w:eastAsia="Arial" w:cs="Arial"/>
          <w:iCs/>
          <w:szCs w:val="22"/>
        </w:rPr>
        <w:t>para</w:t>
      </w:r>
      <w:r w:rsidRPr="002B1A61">
        <w:rPr>
          <w:rFonts w:eastAsia="Arial" w:cs="Arial"/>
          <w:iCs/>
          <w:spacing w:val="21"/>
          <w:szCs w:val="22"/>
        </w:rPr>
        <w:t xml:space="preserve"> </w:t>
      </w:r>
      <w:r w:rsidRPr="002B1A61">
        <w:rPr>
          <w:rFonts w:eastAsia="Arial" w:cs="Arial"/>
          <w:iCs/>
          <w:szCs w:val="22"/>
        </w:rPr>
        <w:t>recibirlo, será</w:t>
      </w:r>
      <w:r w:rsidRPr="002B1A61">
        <w:rPr>
          <w:rFonts w:eastAsia="Arial" w:cs="Arial"/>
          <w:iCs/>
          <w:spacing w:val="13"/>
          <w:szCs w:val="22"/>
        </w:rPr>
        <w:t xml:space="preserve"> </w:t>
      </w:r>
      <w:r w:rsidR="00CF73FA" w:rsidRPr="002B1A61">
        <w:rPr>
          <w:rFonts w:eastAsia="Arial" w:cs="Arial"/>
          <w:iCs/>
          <w:szCs w:val="22"/>
        </w:rPr>
        <w:t xml:space="preserve">entregado </w:t>
      </w:r>
      <w:r w:rsidRPr="002B1A61">
        <w:rPr>
          <w:rFonts w:eastAsia="Arial" w:cs="Arial"/>
          <w:iCs/>
          <w:szCs w:val="22"/>
        </w:rPr>
        <w:t>a</w:t>
      </w:r>
      <w:r w:rsidRPr="002B1A61">
        <w:rPr>
          <w:rFonts w:eastAsia="Arial" w:cs="Arial"/>
          <w:iCs/>
          <w:spacing w:val="7"/>
          <w:szCs w:val="22"/>
        </w:rPr>
        <w:t xml:space="preserve"> </w:t>
      </w:r>
      <w:r w:rsidRPr="002B1A61">
        <w:rPr>
          <w:rFonts w:eastAsia="Arial" w:cs="Arial"/>
          <w:iCs/>
          <w:szCs w:val="22"/>
        </w:rPr>
        <w:t>su</w:t>
      </w:r>
      <w:r w:rsidRPr="002B1A61">
        <w:rPr>
          <w:rFonts w:eastAsia="Arial" w:cs="Arial"/>
          <w:iCs/>
          <w:spacing w:val="17"/>
          <w:szCs w:val="22"/>
        </w:rPr>
        <w:t xml:space="preserve"> </w:t>
      </w:r>
      <w:r w:rsidRPr="002B1A61">
        <w:rPr>
          <w:rFonts w:eastAsia="Arial" w:cs="Arial"/>
          <w:iCs/>
          <w:szCs w:val="22"/>
        </w:rPr>
        <w:t>representante</w:t>
      </w:r>
      <w:r w:rsidRPr="002B1A61">
        <w:rPr>
          <w:rFonts w:eastAsia="Arial" w:cs="Arial"/>
          <w:iCs/>
          <w:spacing w:val="28"/>
          <w:szCs w:val="22"/>
        </w:rPr>
        <w:t xml:space="preserve"> </w:t>
      </w:r>
      <w:r w:rsidRPr="002B1A61">
        <w:rPr>
          <w:rFonts w:eastAsia="Arial" w:cs="Arial"/>
          <w:iCs/>
          <w:w w:val="92"/>
          <w:szCs w:val="22"/>
        </w:rPr>
        <w:t>lega</w:t>
      </w:r>
      <w:r w:rsidRPr="002B1A61">
        <w:rPr>
          <w:rFonts w:eastAsia="Arial" w:cs="Arial"/>
          <w:iCs/>
          <w:w w:val="76"/>
          <w:szCs w:val="22"/>
        </w:rPr>
        <w:t>l</w:t>
      </w:r>
      <w:r w:rsidRPr="002B1A61">
        <w:rPr>
          <w:rFonts w:eastAsia="Arial" w:cs="Arial"/>
          <w:iCs/>
          <w:w w:val="87"/>
          <w:szCs w:val="22"/>
        </w:rPr>
        <w:t xml:space="preserve">, </w:t>
      </w:r>
      <w:r w:rsidRPr="002B1A61">
        <w:rPr>
          <w:rFonts w:eastAsia="Arial" w:cs="Arial"/>
          <w:iCs/>
          <w:szCs w:val="22"/>
        </w:rPr>
        <w:t>apoderado</w:t>
      </w:r>
      <w:r w:rsidR="002A13F4" w:rsidRPr="002B1A61">
        <w:rPr>
          <w:rFonts w:eastAsia="Arial" w:cs="Arial"/>
          <w:iCs/>
          <w:szCs w:val="22"/>
        </w:rPr>
        <w:t>/a</w:t>
      </w:r>
      <w:r w:rsidRPr="002B1A61">
        <w:rPr>
          <w:rFonts w:eastAsia="Arial" w:cs="Arial"/>
          <w:iCs/>
          <w:spacing w:val="48"/>
          <w:szCs w:val="22"/>
        </w:rPr>
        <w:t xml:space="preserve"> </w:t>
      </w:r>
      <w:r w:rsidRPr="002B1A61">
        <w:rPr>
          <w:rFonts w:eastAsia="Arial" w:cs="Arial"/>
          <w:iCs/>
          <w:szCs w:val="22"/>
        </w:rPr>
        <w:t>o</w:t>
      </w:r>
      <w:r w:rsidRPr="002B1A61">
        <w:rPr>
          <w:rFonts w:eastAsia="Arial" w:cs="Arial"/>
          <w:iCs/>
          <w:spacing w:val="-8"/>
          <w:szCs w:val="22"/>
        </w:rPr>
        <w:t xml:space="preserve"> </w:t>
      </w:r>
      <w:r w:rsidRPr="002B1A61">
        <w:rPr>
          <w:rFonts w:eastAsia="Arial" w:cs="Arial"/>
          <w:iCs/>
          <w:szCs w:val="22"/>
        </w:rPr>
        <w:t>familiar que</w:t>
      </w:r>
      <w:r w:rsidRPr="002B1A61">
        <w:rPr>
          <w:rFonts w:eastAsia="Arial" w:cs="Arial"/>
          <w:iCs/>
          <w:spacing w:val="16"/>
          <w:szCs w:val="22"/>
        </w:rPr>
        <w:t xml:space="preserve"> </w:t>
      </w:r>
      <w:r w:rsidRPr="002B1A61">
        <w:rPr>
          <w:rFonts w:eastAsia="Arial" w:cs="Arial"/>
          <w:iCs/>
          <w:szCs w:val="22"/>
        </w:rPr>
        <w:t>lo</w:t>
      </w:r>
      <w:r w:rsidRPr="002B1A61">
        <w:rPr>
          <w:rFonts w:eastAsia="Arial" w:cs="Arial"/>
          <w:iCs/>
          <w:spacing w:val="1"/>
          <w:szCs w:val="22"/>
        </w:rPr>
        <w:t xml:space="preserve"> </w:t>
      </w:r>
      <w:r w:rsidRPr="002B1A61">
        <w:rPr>
          <w:rFonts w:eastAsia="Arial" w:cs="Arial"/>
          <w:iCs/>
          <w:szCs w:val="22"/>
        </w:rPr>
        <w:t>acompañe</w:t>
      </w:r>
      <w:r w:rsidR="008E176D" w:rsidRPr="002B1A61">
        <w:rPr>
          <w:rFonts w:eastAsia="Arial" w:cs="Arial"/>
          <w:iCs/>
          <w:szCs w:val="22"/>
        </w:rPr>
        <w:t>.</w:t>
      </w:r>
    </w:p>
    <w:p w14:paraId="5CEC8397" w14:textId="77777777" w:rsidR="002A13F4" w:rsidRPr="002B1A61" w:rsidRDefault="002A13F4" w:rsidP="00A93F99">
      <w:pPr>
        <w:ind w:left="0" w:right="-93"/>
        <w:rPr>
          <w:rFonts w:eastAsia="Arial" w:cs="Arial"/>
          <w:iCs/>
          <w:szCs w:val="22"/>
        </w:rPr>
      </w:pPr>
    </w:p>
    <w:p w14:paraId="78813236" w14:textId="77777777" w:rsidR="002A13F4" w:rsidRPr="00E63453" w:rsidRDefault="002A13F4" w:rsidP="00A93F99">
      <w:pPr>
        <w:pStyle w:val="Prrafodelista"/>
        <w:numPr>
          <w:ilvl w:val="0"/>
          <w:numId w:val="7"/>
        </w:numPr>
        <w:tabs>
          <w:tab w:val="left" w:pos="426"/>
        </w:tabs>
        <w:ind w:left="0" w:right="-93" w:firstLine="0"/>
        <w:rPr>
          <w:rFonts w:eastAsia="Arial" w:cs="Arial"/>
          <w:iCs/>
          <w:szCs w:val="22"/>
        </w:rPr>
      </w:pPr>
      <w:r w:rsidRPr="00E63453">
        <w:rPr>
          <w:rFonts w:eastAsia="Arial" w:cs="Arial"/>
          <w:iCs/>
          <w:szCs w:val="22"/>
        </w:rPr>
        <w:t>En caso de menores entre 14 y 18 años, la entrega de resultado deberá ser en presencia de familiar, apoderado/a o tutor/a legal.</w:t>
      </w:r>
    </w:p>
    <w:p w14:paraId="0F703336" w14:textId="77777777" w:rsidR="008E198F" w:rsidRPr="00CF73FA" w:rsidRDefault="008E198F" w:rsidP="00A93F99">
      <w:pPr>
        <w:spacing w:before="7"/>
        <w:ind w:left="0" w:right="-93"/>
        <w:rPr>
          <w:rFonts w:cs="Arial"/>
          <w:szCs w:val="22"/>
        </w:rPr>
      </w:pPr>
    </w:p>
    <w:p w14:paraId="5E69602E" w14:textId="77777777" w:rsidR="008E198F" w:rsidRPr="00CF73FA" w:rsidRDefault="008E198F" w:rsidP="00A93F99">
      <w:pPr>
        <w:tabs>
          <w:tab w:val="left" w:pos="426"/>
        </w:tabs>
        <w:ind w:left="0" w:right="-93"/>
        <w:rPr>
          <w:rFonts w:eastAsia="Arial" w:cs="Arial"/>
          <w:szCs w:val="22"/>
        </w:rPr>
      </w:pPr>
      <w:r w:rsidRPr="00CF73FA">
        <w:rPr>
          <w:rFonts w:eastAsia="Arial" w:cs="Arial"/>
          <w:szCs w:val="22"/>
        </w:rPr>
        <w:t>•</w:t>
      </w:r>
      <w:r w:rsidRPr="00CF73FA">
        <w:rPr>
          <w:rFonts w:eastAsia="Arial" w:cs="Arial"/>
          <w:spacing w:val="-48"/>
          <w:szCs w:val="22"/>
        </w:rPr>
        <w:t xml:space="preserve"> </w:t>
      </w:r>
      <w:r w:rsidR="008E176D">
        <w:rPr>
          <w:rFonts w:eastAsia="Arial" w:cs="Arial"/>
          <w:szCs w:val="22"/>
        </w:rPr>
        <w:tab/>
        <w:t xml:space="preserve">En </w:t>
      </w:r>
      <w:r w:rsidRPr="00CF73FA">
        <w:rPr>
          <w:rFonts w:eastAsia="Arial" w:cs="Arial"/>
          <w:szCs w:val="22"/>
        </w:rPr>
        <w:t xml:space="preserve">caso </w:t>
      </w:r>
      <w:r w:rsidR="002A13F4">
        <w:rPr>
          <w:rFonts w:eastAsia="Arial" w:cs="Arial"/>
          <w:szCs w:val="22"/>
        </w:rPr>
        <w:t xml:space="preserve">de resultado no reactivo local o negativo (ISP), </w:t>
      </w:r>
      <w:r w:rsidR="008E176D">
        <w:rPr>
          <w:rFonts w:eastAsia="Arial" w:cs="Arial"/>
          <w:szCs w:val="22"/>
        </w:rPr>
        <w:t xml:space="preserve">el profesional que solicita </w:t>
      </w:r>
      <w:r w:rsidR="00F41E7C">
        <w:rPr>
          <w:rFonts w:eastAsia="Arial" w:cs="Arial"/>
          <w:szCs w:val="22"/>
        </w:rPr>
        <w:t>el</w:t>
      </w:r>
      <w:r w:rsidR="008E176D">
        <w:rPr>
          <w:rFonts w:eastAsia="Arial" w:cs="Arial"/>
          <w:szCs w:val="22"/>
        </w:rPr>
        <w:t xml:space="preserve"> examen </w:t>
      </w:r>
      <w:r w:rsidR="00F41E7C">
        <w:rPr>
          <w:rFonts w:eastAsia="Arial" w:cs="Arial"/>
          <w:szCs w:val="22"/>
        </w:rPr>
        <w:t xml:space="preserve">podrá entregar el resultado, </w:t>
      </w:r>
      <w:r w:rsidRPr="00CF73FA">
        <w:rPr>
          <w:rFonts w:eastAsia="Arial" w:cs="Arial"/>
          <w:szCs w:val="22"/>
        </w:rPr>
        <w:t>previa coordinaci</w:t>
      </w:r>
      <w:r w:rsidR="00F41E7C">
        <w:rPr>
          <w:rFonts w:eastAsia="Arial" w:cs="Arial"/>
          <w:szCs w:val="22"/>
        </w:rPr>
        <w:t>ón de hora por parte</w:t>
      </w:r>
      <w:r w:rsidR="008E176D">
        <w:rPr>
          <w:rFonts w:eastAsia="Arial" w:cs="Arial"/>
          <w:szCs w:val="22"/>
        </w:rPr>
        <w:t xml:space="preserve"> del </w:t>
      </w:r>
      <w:r w:rsidR="00F41E7C">
        <w:rPr>
          <w:rFonts w:eastAsia="Arial" w:cs="Arial"/>
          <w:szCs w:val="22"/>
        </w:rPr>
        <w:t xml:space="preserve">paciente. Se exceptúan de esta indicación </w:t>
      </w:r>
      <w:r w:rsidRPr="00CF73FA">
        <w:rPr>
          <w:rFonts w:eastAsia="Arial" w:cs="Arial"/>
          <w:szCs w:val="22"/>
        </w:rPr>
        <w:t>los donantes de sangre y órganos.</w:t>
      </w:r>
    </w:p>
    <w:p w14:paraId="0B9B9C15" w14:textId="77777777" w:rsidR="008E198F" w:rsidRPr="00CF73FA" w:rsidRDefault="008E198F" w:rsidP="00A93F99">
      <w:pPr>
        <w:spacing w:before="6"/>
        <w:ind w:left="0" w:right="-93"/>
        <w:rPr>
          <w:rFonts w:eastAsia="Arial" w:cs="Arial"/>
          <w:szCs w:val="22"/>
        </w:rPr>
      </w:pPr>
    </w:p>
    <w:p w14:paraId="6BBF7D29" w14:textId="77777777" w:rsidR="008E198F" w:rsidRPr="00CF73FA" w:rsidRDefault="008E198F" w:rsidP="00A93F99">
      <w:pPr>
        <w:tabs>
          <w:tab w:val="left" w:pos="426"/>
        </w:tabs>
        <w:ind w:left="0" w:right="-93"/>
        <w:rPr>
          <w:rFonts w:eastAsia="Arial" w:cs="Arial"/>
          <w:szCs w:val="22"/>
        </w:rPr>
      </w:pPr>
      <w:r w:rsidRPr="00CF73FA">
        <w:rPr>
          <w:rFonts w:eastAsia="Arial" w:cs="Arial"/>
          <w:szCs w:val="22"/>
        </w:rPr>
        <w:t xml:space="preserve">• </w:t>
      </w:r>
      <w:r w:rsidR="002B1A61">
        <w:rPr>
          <w:rFonts w:eastAsia="Arial" w:cs="Arial"/>
          <w:szCs w:val="22"/>
        </w:rPr>
        <w:t xml:space="preserve">   </w:t>
      </w:r>
      <w:r w:rsidRPr="00CF73FA">
        <w:rPr>
          <w:rFonts w:eastAsia="Arial" w:cs="Arial"/>
          <w:szCs w:val="22"/>
        </w:rPr>
        <w:t>Sol</w:t>
      </w:r>
      <w:r w:rsidR="002A13F4">
        <w:rPr>
          <w:rFonts w:eastAsia="Arial" w:cs="Arial"/>
          <w:szCs w:val="22"/>
        </w:rPr>
        <w:t>icitud de Prueba de Identidad: e</w:t>
      </w:r>
      <w:r w:rsidRPr="00CF73FA">
        <w:rPr>
          <w:rFonts w:eastAsia="Arial" w:cs="Arial"/>
          <w:szCs w:val="22"/>
        </w:rPr>
        <w:t xml:space="preserve">n este caso </w:t>
      </w:r>
      <w:r w:rsidR="00FC0A30">
        <w:rPr>
          <w:rFonts w:eastAsia="Arial" w:cs="Arial"/>
          <w:szCs w:val="22"/>
        </w:rPr>
        <w:t>el</w:t>
      </w:r>
      <w:r w:rsidR="00EA7DFF" w:rsidRPr="00CF73FA">
        <w:rPr>
          <w:rFonts w:eastAsia="Arial" w:cs="Arial"/>
          <w:szCs w:val="22"/>
        </w:rPr>
        <w:t xml:space="preserve"> laboratorio </w:t>
      </w:r>
      <w:r w:rsidRPr="00CF73FA">
        <w:rPr>
          <w:rFonts w:eastAsia="Arial" w:cs="Arial"/>
          <w:szCs w:val="22"/>
        </w:rPr>
        <w:t xml:space="preserve">indica </w:t>
      </w:r>
      <w:r w:rsidR="00EA7DFF" w:rsidRPr="00CF73FA">
        <w:rPr>
          <w:rFonts w:eastAsia="Arial" w:cs="Arial"/>
          <w:szCs w:val="22"/>
        </w:rPr>
        <w:t>al profesional</w:t>
      </w:r>
      <w:r w:rsidRPr="00CF73FA">
        <w:rPr>
          <w:rFonts w:eastAsia="Arial" w:cs="Arial"/>
          <w:szCs w:val="22"/>
        </w:rPr>
        <w:t xml:space="preserve"> que so</w:t>
      </w:r>
      <w:r w:rsidR="00F41E7C">
        <w:rPr>
          <w:rFonts w:eastAsia="Arial" w:cs="Arial"/>
          <w:szCs w:val="22"/>
        </w:rPr>
        <w:t xml:space="preserve">licitó el examen la necesidad </w:t>
      </w:r>
      <w:r w:rsidRPr="00CF73FA">
        <w:rPr>
          <w:rFonts w:eastAsia="Arial" w:cs="Arial"/>
          <w:szCs w:val="22"/>
        </w:rPr>
        <w:t xml:space="preserve">de realizar </w:t>
      </w:r>
      <w:r w:rsidR="00EA7DFF" w:rsidRPr="00CF73FA">
        <w:rPr>
          <w:rFonts w:eastAsia="Arial" w:cs="Arial"/>
          <w:szCs w:val="22"/>
        </w:rPr>
        <w:t>prueba de identidad</w:t>
      </w:r>
      <w:r w:rsidR="00F41E7C">
        <w:rPr>
          <w:rFonts w:eastAsia="Arial" w:cs="Arial"/>
          <w:szCs w:val="22"/>
        </w:rPr>
        <w:t xml:space="preserve">. Éste último </w:t>
      </w:r>
      <w:r w:rsidRPr="00CF73FA">
        <w:rPr>
          <w:rFonts w:eastAsia="Arial" w:cs="Arial"/>
          <w:szCs w:val="22"/>
        </w:rPr>
        <w:t xml:space="preserve">deberá </w:t>
      </w:r>
      <w:r w:rsidR="00F41E7C">
        <w:rPr>
          <w:rFonts w:eastAsia="Arial" w:cs="Arial"/>
          <w:szCs w:val="22"/>
        </w:rPr>
        <w:t xml:space="preserve">citar al paciente para la </w:t>
      </w:r>
      <w:r w:rsidR="00E63453">
        <w:rPr>
          <w:rFonts w:eastAsia="Arial" w:cs="Arial"/>
          <w:szCs w:val="22"/>
        </w:rPr>
        <w:t>extracción</w:t>
      </w:r>
      <w:r w:rsidR="00F41E7C">
        <w:rPr>
          <w:rFonts w:eastAsia="Arial" w:cs="Arial"/>
          <w:szCs w:val="22"/>
        </w:rPr>
        <w:t xml:space="preserve"> </w:t>
      </w:r>
      <w:r w:rsidRPr="00CF73FA">
        <w:rPr>
          <w:rFonts w:eastAsia="Arial" w:cs="Arial"/>
          <w:szCs w:val="22"/>
        </w:rPr>
        <w:t>de la muestra</w:t>
      </w:r>
      <w:r w:rsidR="00E63453">
        <w:rPr>
          <w:rFonts w:eastAsia="Arial" w:cs="Arial"/>
          <w:szCs w:val="22"/>
        </w:rPr>
        <w:t xml:space="preserve"> sanguínea</w:t>
      </w:r>
      <w:r w:rsidRPr="00CF73FA">
        <w:rPr>
          <w:rFonts w:eastAsia="Arial" w:cs="Arial"/>
          <w:szCs w:val="22"/>
        </w:rPr>
        <w:t>.</w:t>
      </w:r>
    </w:p>
    <w:p w14:paraId="2C317C31" w14:textId="77777777" w:rsidR="008E198F" w:rsidRPr="00CF73FA" w:rsidRDefault="008E198F" w:rsidP="00A93F99">
      <w:pPr>
        <w:spacing w:before="5"/>
        <w:ind w:left="0" w:right="-93"/>
        <w:rPr>
          <w:rFonts w:eastAsia="Arial" w:cs="Arial"/>
          <w:szCs w:val="22"/>
        </w:rPr>
      </w:pPr>
    </w:p>
    <w:p w14:paraId="017625AB" w14:textId="77777777" w:rsidR="008E198F" w:rsidRPr="00CF73FA" w:rsidRDefault="008E198F" w:rsidP="00A93F99">
      <w:pPr>
        <w:tabs>
          <w:tab w:val="left" w:pos="426"/>
        </w:tabs>
        <w:ind w:left="0" w:right="-93"/>
        <w:rPr>
          <w:rFonts w:eastAsia="Arial" w:cs="Arial"/>
          <w:szCs w:val="22"/>
        </w:rPr>
      </w:pPr>
      <w:r w:rsidRPr="00CF73FA">
        <w:rPr>
          <w:rFonts w:eastAsia="Arial" w:cs="Arial"/>
          <w:szCs w:val="22"/>
        </w:rPr>
        <w:t xml:space="preserve">• </w:t>
      </w:r>
      <w:r w:rsidRPr="00CF73FA">
        <w:rPr>
          <w:rFonts w:eastAsia="Arial" w:cs="Arial"/>
          <w:szCs w:val="22"/>
        </w:rPr>
        <w:tab/>
      </w:r>
      <w:r w:rsidR="002A13F4">
        <w:rPr>
          <w:rFonts w:eastAsia="Arial" w:cs="Arial"/>
          <w:szCs w:val="22"/>
        </w:rPr>
        <w:t>Resultado</w:t>
      </w:r>
      <w:r w:rsidRPr="00CF73FA">
        <w:rPr>
          <w:rFonts w:eastAsia="Arial" w:cs="Arial"/>
          <w:szCs w:val="22"/>
        </w:rPr>
        <w:t xml:space="preserve"> I</w:t>
      </w:r>
      <w:r w:rsidR="002A13F4">
        <w:rPr>
          <w:rFonts w:eastAsia="Arial" w:cs="Arial"/>
          <w:szCs w:val="22"/>
        </w:rPr>
        <w:t>ndeterminado o no concluyente: e</w:t>
      </w:r>
      <w:r w:rsidRPr="00CF73FA">
        <w:rPr>
          <w:rFonts w:eastAsia="Arial" w:cs="Arial"/>
          <w:szCs w:val="22"/>
        </w:rPr>
        <w:t xml:space="preserve">n este caso </w:t>
      </w:r>
      <w:r w:rsidR="00FC0A30">
        <w:rPr>
          <w:rFonts w:eastAsia="Arial" w:cs="Arial"/>
          <w:szCs w:val="22"/>
        </w:rPr>
        <w:t>el</w:t>
      </w:r>
      <w:r w:rsidR="00EA7DFF" w:rsidRPr="00CF73FA">
        <w:rPr>
          <w:rFonts w:eastAsia="Arial" w:cs="Arial"/>
          <w:szCs w:val="22"/>
        </w:rPr>
        <w:t xml:space="preserve"> laboratorio</w:t>
      </w:r>
      <w:r w:rsidR="00F41E7C">
        <w:rPr>
          <w:rFonts w:eastAsia="Arial" w:cs="Arial"/>
          <w:szCs w:val="22"/>
        </w:rPr>
        <w:t xml:space="preserve"> indica al profesional que solicitó el examen la necesidad de </w:t>
      </w:r>
      <w:r w:rsidR="006512FB">
        <w:rPr>
          <w:rFonts w:eastAsia="Arial" w:cs="Arial"/>
          <w:szCs w:val="22"/>
        </w:rPr>
        <w:t>tomar</w:t>
      </w:r>
      <w:r w:rsidR="00F41E7C">
        <w:rPr>
          <w:rFonts w:eastAsia="Arial" w:cs="Arial"/>
          <w:szCs w:val="22"/>
        </w:rPr>
        <w:t xml:space="preserve"> una nueva muestra</w:t>
      </w:r>
      <w:r w:rsidR="006512FB">
        <w:rPr>
          <w:rFonts w:eastAsia="Arial" w:cs="Arial"/>
          <w:szCs w:val="22"/>
        </w:rPr>
        <w:t>, para lo cual se</w:t>
      </w:r>
      <w:r w:rsidR="00F41E7C">
        <w:rPr>
          <w:rFonts w:eastAsia="Arial" w:cs="Arial"/>
          <w:szCs w:val="22"/>
        </w:rPr>
        <w:t xml:space="preserve"> </w:t>
      </w:r>
      <w:r w:rsidRPr="00CF73FA">
        <w:rPr>
          <w:rFonts w:eastAsia="Arial" w:cs="Arial"/>
          <w:szCs w:val="22"/>
        </w:rPr>
        <w:t>d</w:t>
      </w:r>
      <w:r w:rsidR="00F41E7C">
        <w:rPr>
          <w:rFonts w:eastAsia="Arial" w:cs="Arial"/>
          <w:szCs w:val="22"/>
        </w:rPr>
        <w:t>eberá citar al paciente</w:t>
      </w:r>
      <w:r w:rsidR="006512FB">
        <w:rPr>
          <w:rFonts w:eastAsia="Arial" w:cs="Arial"/>
          <w:szCs w:val="22"/>
        </w:rPr>
        <w:t xml:space="preserve"> dando clara información sobre la situación</w:t>
      </w:r>
      <w:r w:rsidRPr="00CF73FA">
        <w:rPr>
          <w:rFonts w:eastAsia="Arial" w:cs="Arial"/>
          <w:szCs w:val="22"/>
        </w:rPr>
        <w:t>.</w:t>
      </w:r>
    </w:p>
    <w:p w14:paraId="2C8FB7A3" w14:textId="77777777" w:rsidR="008E198F" w:rsidRPr="00CF73FA" w:rsidRDefault="008E198F" w:rsidP="00A93F99">
      <w:pPr>
        <w:spacing w:before="17"/>
        <w:ind w:left="0" w:right="-93"/>
        <w:rPr>
          <w:rFonts w:eastAsia="Arial" w:cs="Arial"/>
          <w:szCs w:val="22"/>
        </w:rPr>
      </w:pPr>
    </w:p>
    <w:p w14:paraId="2084A9A1" w14:textId="77777777" w:rsidR="008E198F" w:rsidRPr="00CF73FA" w:rsidRDefault="008E198F" w:rsidP="00A93F99">
      <w:pPr>
        <w:tabs>
          <w:tab w:val="left" w:pos="426"/>
        </w:tabs>
        <w:ind w:left="0" w:right="-93"/>
        <w:rPr>
          <w:rFonts w:eastAsia="Arial" w:cs="Arial"/>
          <w:szCs w:val="22"/>
        </w:rPr>
      </w:pPr>
      <w:r w:rsidRPr="00CF73FA">
        <w:rPr>
          <w:rFonts w:eastAsia="Arial" w:cs="Arial"/>
          <w:szCs w:val="22"/>
        </w:rPr>
        <w:t xml:space="preserve">• </w:t>
      </w:r>
      <w:r w:rsidRPr="00CF73FA">
        <w:rPr>
          <w:rFonts w:eastAsia="Arial" w:cs="Arial"/>
          <w:szCs w:val="22"/>
        </w:rPr>
        <w:tab/>
      </w:r>
      <w:r w:rsidR="002A13F4">
        <w:rPr>
          <w:rFonts w:eastAsia="Arial" w:cs="Arial"/>
          <w:szCs w:val="22"/>
        </w:rPr>
        <w:t>Entrega de resultado Positivo: l</w:t>
      </w:r>
      <w:r w:rsidRPr="00CF73FA">
        <w:rPr>
          <w:rFonts w:eastAsia="Arial" w:cs="Arial"/>
          <w:szCs w:val="22"/>
        </w:rPr>
        <w:t xml:space="preserve">a entrega del resultado deberá ser realizada </w:t>
      </w:r>
      <w:r w:rsidR="006512FB">
        <w:rPr>
          <w:rFonts w:eastAsia="Arial" w:cs="Arial"/>
          <w:szCs w:val="22"/>
        </w:rPr>
        <w:t>por el profesional que solicitó</w:t>
      </w:r>
      <w:r w:rsidRPr="00CF73FA">
        <w:rPr>
          <w:rFonts w:eastAsia="Arial" w:cs="Arial"/>
          <w:szCs w:val="22"/>
        </w:rPr>
        <w:t xml:space="preserve"> el examen y sólo cuando reciba el informe de confirmaci</w:t>
      </w:r>
      <w:r w:rsidR="00FC0A30">
        <w:rPr>
          <w:rFonts w:eastAsia="Arial" w:cs="Arial"/>
          <w:szCs w:val="22"/>
        </w:rPr>
        <w:t xml:space="preserve">ón del ISP, entregado por el </w:t>
      </w:r>
      <w:r w:rsidR="00FC0A30" w:rsidRPr="00795186">
        <w:rPr>
          <w:rFonts w:eastAsia="Arial" w:cs="Arial"/>
          <w:color w:val="000000" w:themeColor="text1"/>
          <w:szCs w:val="22"/>
        </w:rPr>
        <w:t>laboratorio</w:t>
      </w:r>
      <w:r w:rsidR="00E63453" w:rsidRPr="00795186">
        <w:rPr>
          <w:rFonts w:eastAsia="Arial" w:cs="Arial"/>
          <w:color w:val="000000" w:themeColor="text1"/>
          <w:szCs w:val="22"/>
        </w:rPr>
        <w:t xml:space="preserve"> o descargado desde la plataforma </w:t>
      </w:r>
      <w:proofErr w:type="spellStart"/>
      <w:r w:rsidR="00E63453" w:rsidRPr="00795186">
        <w:rPr>
          <w:rFonts w:eastAsia="Arial" w:cs="Arial"/>
          <w:color w:val="000000" w:themeColor="text1"/>
          <w:szCs w:val="22"/>
        </w:rPr>
        <w:t>SURVIH</w:t>
      </w:r>
      <w:proofErr w:type="spellEnd"/>
      <w:r w:rsidRPr="00CF73FA">
        <w:rPr>
          <w:rFonts w:eastAsia="Arial" w:cs="Arial"/>
          <w:szCs w:val="22"/>
        </w:rPr>
        <w:t xml:space="preserve">. En el caso de que el profesional solicitante </w:t>
      </w:r>
      <w:r w:rsidR="00E15B88">
        <w:rPr>
          <w:rFonts w:eastAsia="Arial" w:cs="Arial"/>
          <w:szCs w:val="22"/>
        </w:rPr>
        <w:t xml:space="preserve">no pueda efectuar la entrega por los motivos mencionados en el </w:t>
      </w:r>
      <w:r w:rsidR="00E15B88" w:rsidRPr="00A621F6">
        <w:rPr>
          <w:rFonts w:eastAsia="Arial" w:cs="Arial"/>
          <w:szCs w:val="22"/>
        </w:rPr>
        <w:t>punt</w:t>
      </w:r>
      <w:r w:rsidR="00A621F6" w:rsidRPr="00A621F6">
        <w:rPr>
          <w:rFonts w:eastAsia="Arial" w:cs="Arial"/>
          <w:szCs w:val="22"/>
        </w:rPr>
        <w:t>o 6</w:t>
      </w:r>
      <w:r w:rsidR="00E15B88" w:rsidRPr="00A621F6">
        <w:rPr>
          <w:rFonts w:eastAsia="Arial" w:cs="Arial"/>
          <w:szCs w:val="22"/>
        </w:rPr>
        <w:t xml:space="preserve"> </w:t>
      </w:r>
      <w:r w:rsidR="00E15B88">
        <w:rPr>
          <w:rFonts w:eastAsia="Arial" w:cs="Arial"/>
          <w:szCs w:val="22"/>
        </w:rPr>
        <w:t>de este protocolo</w:t>
      </w:r>
      <w:r w:rsidRPr="00CF73FA">
        <w:rPr>
          <w:rFonts w:eastAsia="Arial" w:cs="Arial"/>
          <w:szCs w:val="22"/>
        </w:rPr>
        <w:t xml:space="preserve">, la </w:t>
      </w:r>
      <w:r w:rsidRPr="00CF73FA">
        <w:rPr>
          <w:rFonts w:eastAsia="Arial" w:cs="Arial"/>
          <w:szCs w:val="22"/>
        </w:rPr>
        <w:lastRenderedPageBreak/>
        <w:t xml:space="preserve">responsabilidad de entrega es del </w:t>
      </w:r>
      <w:r w:rsidR="002A13F4">
        <w:rPr>
          <w:rFonts w:eastAsia="Arial" w:cs="Arial"/>
          <w:szCs w:val="22"/>
        </w:rPr>
        <w:t>encargado</w:t>
      </w:r>
      <w:r w:rsidRPr="00CF73FA">
        <w:rPr>
          <w:rFonts w:eastAsia="Arial" w:cs="Arial"/>
          <w:szCs w:val="22"/>
        </w:rPr>
        <w:t xml:space="preserve"> del programa de VIH del establecimiento. Se deberá citar al paciente, entregar el resul</w:t>
      </w:r>
      <w:r w:rsidR="003C7377" w:rsidRPr="00CF73FA">
        <w:rPr>
          <w:rFonts w:eastAsia="Arial" w:cs="Arial"/>
          <w:szCs w:val="22"/>
        </w:rPr>
        <w:t xml:space="preserve">tado con el respectivo registro de la acción </w:t>
      </w:r>
      <w:r w:rsidR="00854A3B">
        <w:rPr>
          <w:rFonts w:eastAsia="Arial" w:cs="Arial"/>
          <w:szCs w:val="22"/>
        </w:rPr>
        <w:t xml:space="preserve">(en ficha clínica y plataforma </w:t>
      </w:r>
      <w:proofErr w:type="spellStart"/>
      <w:r w:rsidR="00854A3B">
        <w:rPr>
          <w:rFonts w:eastAsia="Arial" w:cs="Arial"/>
          <w:szCs w:val="22"/>
        </w:rPr>
        <w:t>SURVIH</w:t>
      </w:r>
      <w:proofErr w:type="spellEnd"/>
      <w:r w:rsidR="00854A3B">
        <w:rPr>
          <w:rFonts w:eastAsia="Arial" w:cs="Arial"/>
          <w:szCs w:val="22"/>
        </w:rPr>
        <w:t xml:space="preserve">) </w:t>
      </w:r>
      <w:r w:rsidR="003C7377" w:rsidRPr="00CF73FA">
        <w:rPr>
          <w:rFonts w:eastAsia="Arial" w:cs="Arial"/>
          <w:szCs w:val="22"/>
        </w:rPr>
        <w:t xml:space="preserve">y firma del usuario, </w:t>
      </w:r>
      <w:r w:rsidRPr="00CF73FA">
        <w:rPr>
          <w:rFonts w:eastAsia="Arial" w:cs="Arial"/>
          <w:szCs w:val="22"/>
        </w:rPr>
        <w:t xml:space="preserve">realizar </w:t>
      </w:r>
      <w:r w:rsidR="00EA7DFF" w:rsidRPr="00CF73FA">
        <w:rPr>
          <w:rFonts w:eastAsia="Arial" w:cs="Arial"/>
          <w:szCs w:val="22"/>
        </w:rPr>
        <w:t>la contención</w:t>
      </w:r>
      <w:r w:rsidRPr="00CF73FA">
        <w:rPr>
          <w:rFonts w:eastAsia="Arial" w:cs="Arial"/>
          <w:szCs w:val="22"/>
        </w:rPr>
        <w:t xml:space="preserve"> respectiva, informar acerca de las opciones de </w:t>
      </w:r>
      <w:r w:rsidR="00EA7DFF" w:rsidRPr="00CF73FA">
        <w:rPr>
          <w:rFonts w:eastAsia="Arial" w:cs="Arial"/>
          <w:szCs w:val="22"/>
        </w:rPr>
        <w:t>tratamiento y</w:t>
      </w:r>
      <w:r w:rsidRPr="00CF73FA">
        <w:rPr>
          <w:rFonts w:eastAsia="Arial" w:cs="Arial"/>
          <w:szCs w:val="22"/>
        </w:rPr>
        <w:t xml:space="preserve"> derivación al nivel de mayor complejidad.</w:t>
      </w:r>
    </w:p>
    <w:p w14:paraId="1C6C5A6C" w14:textId="77777777" w:rsidR="00DD3CEA" w:rsidRPr="00174A2D" w:rsidRDefault="00DD3CEA" w:rsidP="00A93F99">
      <w:pPr>
        <w:tabs>
          <w:tab w:val="left" w:pos="1000"/>
        </w:tabs>
        <w:ind w:left="0" w:right="590"/>
        <w:rPr>
          <w:rFonts w:asciiTheme="minorHAnsi" w:eastAsia="Arial" w:hAnsiTheme="minorHAnsi" w:cs="Arial"/>
          <w:szCs w:val="22"/>
        </w:rPr>
      </w:pPr>
    </w:p>
    <w:p w14:paraId="03D5A3AA" w14:textId="77777777" w:rsidR="00DD3CEA" w:rsidRPr="001273D5" w:rsidRDefault="00DD3CEA" w:rsidP="00A93F99">
      <w:pPr>
        <w:pStyle w:val="Ttulo3"/>
        <w:numPr>
          <w:ilvl w:val="2"/>
          <w:numId w:val="1"/>
        </w:numPr>
        <w:rPr>
          <w:rFonts w:ascii="Arial" w:hAnsi="Arial" w:cs="Arial"/>
          <w:color w:val="auto"/>
          <w:szCs w:val="22"/>
          <w:u w:val="single"/>
        </w:rPr>
      </w:pPr>
      <w:bookmarkStart w:id="11" w:name="_Toc110496956"/>
      <w:r w:rsidRPr="001273D5">
        <w:rPr>
          <w:rFonts w:ascii="Arial" w:hAnsi="Arial" w:cs="Arial"/>
          <w:color w:val="auto"/>
          <w:szCs w:val="22"/>
          <w:u w:val="single"/>
        </w:rPr>
        <w:t>Citación de Usuarios</w:t>
      </w:r>
      <w:bookmarkEnd w:id="11"/>
    </w:p>
    <w:p w14:paraId="35F451FD" w14:textId="77777777" w:rsidR="00FC03C5" w:rsidRPr="00FC03C5" w:rsidRDefault="00FC03C5" w:rsidP="00A93F99">
      <w:pPr>
        <w:pStyle w:val="Prrafodelista"/>
        <w:ind w:left="720"/>
        <w:rPr>
          <w:rFonts w:eastAsia="Arial"/>
        </w:rPr>
      </w:pPr>
    </w:p>
    <w:p w14:paraId="78FA32F5" w14:textId="77777777" w:rsidR="00DD3CEA" w:rsidRPr="006512FB" w:rsidRDefault="00DD3CEA" w:rsidP="00A93F99">
      <w:pPr>
        <w:spacing w:after="160"/>
        <w:ind w:left="0"/>
        <w:rPr>
          <w:rFonts w:eastAsia="Arial" w:cs="Arial"/>
          <w:szCs w:val="22"/>
        </w:rPr>
      </w:pPr>
      <w:r w:rsidRPr="006512FB">
        <w:rPr>
          <w:rFonts w:eastAsia="Arial" w:cs="Arial"/>
          <w:szCs w:val="22"/>
        </w:rPr>
        <w:t xml:space="preserve">Los medios para </w:t>
      </w:r>
      <w:r w:rsidR="00E15B88">
        <w:rPr>
          <w:rFonts w:eastAsia="Arial" w:cs="Arial"/>
          <w:szCs w:val="22"/>
        </w:rPr>
        <w:t>contactar</w:t>
      </w:r>
      <w:r w:rsidRPr="006512FB">
        <w:rPr>
          <w:rFonts w:eastAsia="Arial" w:cs="Arial"/>
          <w:szCs w:val="22"/>
        </w:rPr>
        <w:t xml:space="preserve"> al usuario </w:t>
      </w:r>
      <w:r w:rsidR="00E15B88">
        <w:rPr>
          <w:rFonts w:eastAsia="Arial" w:cs="Arial"/>
          <w:szCs w:val="22"/>
        </w:rPr>
        <w:t>y citarlo a entrega de resultado son</w:t>
      </w:r>
      <w:r w:rsidRPr="006512FB">
        <w:rPr>
          <w:rFonts w:eastAsia="Arial" w:cs="Arial"/>
          <w:szCs w:val="22"/>
        </w:rPr>
        <w:t>:</w:t>
      </w:r>
    </w:p>
    <w:p w14:paraId="3181D3A5" w14:textId="77777777" w:rsidR="00DD3CEA" w:rsidRPr="006512FB" w:rsidRDefault="00DD3CEA" w:rsidP="00A93F99">
      <w:pPr>
        <w:spacing w:after="160"/>
        <w:ind w:left="0"/>
        <w:rPr>
          <w:rFonts w:eastAsia="Arial" w:cs="Arial"/>
          <w:szCs w:val="22"/>
        </w:rPr>
      </w:pPr>
      <w:r w:rsidRPr="006512FB">
        <w:rPr>
          <w:rFonts w:eastAsia="Arial" w:cs="Arial"/>
          <w:i/>
          <w:szCs w:val="22"/>
        </w:rPr>
        <w:t>Llamado telefónico:</w:t>
      </w:r>
      <w:r w:rsidR="006512FB">
        <w:rPr>
          <w:rFonts w:eastAsia="Arial" w:cs="Arial"/>
          <w:szCs w:val="22"/>
        </w:rPr>
        <w:t xml:space="preserve"> </w:t>
      </w:r>
      <w:r w:rsidR="00E15B88">
        <w:rPr>
          <w:rFonts w:eastAsia="Arial" w:cs="Arial"/>
          <w:szCs w:val="22"/>
        </w:rPr>
        <w:t>Debe ser efectuado</w:t>
      </w:r>
      <w:r w:rsidRPr="006512FB">
        <w:rPr>
          <w:rFonts w:eastAsia="Arial" w:cs="Arial"/>
          <w:szCs w:val="22"/>
        </w:rPr>
        <w:t xml:space="preserve"> por un funcionario</w:t>
      </w:r>
      <w:r w:rsidR="00E15B88">
        <w:rPr>
          <w:rFonts w:eastAsia="Arial" w:cs="Arial"/>
          <w:szCs w:val="22"/>
        </w:rPr>
        <w:t xml:space="preserve">/a </w:t>
      </w:r>
      <w:r w:rsidRPr="006512FB">
        <w:rPr>
          <w:rFonts w:eastAsia="Arial" w:cs="Arial"/>
          <w:szCs w:val="22"/>
        </w:rPr>
        <w:t>del establecimiento responsable de realizar la citación, al teléfono indicado por la persona al momento de la toma de la muestra y</w:t>
      </w:r>
      <w:r w:rsidR="00E15B88">
        <w:rPr>
          <w:rFonts w:eastAsia="Arial" w:cs="Arial"/>
          <w:szCs w:val="22"/>
        </w:rPr>
        <w:t>/o</w:t>
      </w:r>
      <w:r w:rsidRPr="006512FB">
        <w:rPr>
          <w:rFonts w:eastAsia="Arial" w:cs="Arial"/>
          <w:szCs w:val="22"/>
        </w:rPr>
        <w:t xml:space="preserve"> registrado en la ficha del usuario. En ningún caso se deberán comunicar los resultados telefónicamente. Se registrará la realización de la llamada y </w:t>
      </w:r>
      <w:r w:rsidR="00E15B88">
        <w:rPr>
          <w:rFonts w:eastAsia="Arial" w:cs="Arial"/>
          <w:szCs w:val="22"/>
        </w:rPr>
        <w:t>el resultado de esta</w:t>
      </w:r>
      <w:r w:rsidRPr="006512FB">
        <w:rPr>
          <w:rFonts w:eastAsia="Arial" w:cs="Arial"/>
          <w:szCs w:val="22"/>
        </w:rPr>
        <w:t xml:space="preserve"> en la ficha del paciente.</w:t>
      </w:r>
    </w:p>
    <w:p w14:paraId="5CA1377B" w14:textId="77777777" w:rsidR="00DD3CEA" w:rsidRPr="006512FB" w:rsidRDefault="00DD3CEA" w:rsidP="00A93F99">
      <w:pPr>
        <w:spacing w:after="160"/>
        <w:ind w:left="0"/>
        <w:rPr>
          <w:rFonts w:eastAsia="Arial" w:cs="Arial"/>
          <w:szCs w:val="22"/>
        </w:rPr>
      </w:pPr>
      <w:r w:rsidRPr="006512FB">
        <w:rPr>
          <w:rFonts w:eastAsia="Arial" w:cs="Arial"/>
          <w:i/>
          <w:szCs w:val="22"/>
        </w:rPr>
        <w:t>Visita Domiciliaria:</w:t>
      </w:r>
      <w:r w:rsidRPr="006512FB">
        <w:rPr>
          <w:rFonts w:eastAsia="Arial" w:cs="Arial"/>
          <w:szCs w:val="22"/>
        </w:rPr>
        <w:t xml:space="preserve"> Esta opción se utiliza en caso de no contar con número telefónico de contacto, o no haberse realizado el contacto efectivo</w:t>
      </w:r>
      <w:r w:rsidR="00493537">
        <w:rPr>
          <w:rFonts w:eastAsia="Arial" w:cs="Arial"/>
          <w:szCs w:val="22"/>
        </w:rPr>
        <w:t xml:space="preserve"> vía telefónica</w:t>
      </w:r>
      <w:r w:rsidRPr="006512FB">
        <w:rPr>
          <w:rFonts w:eastAsia="Arial" w:cs="Arial"/>
          <w:szCs w:val="22"/>
        </w:rPr>
        <w:t>. Deberá ser realizada utilizando la dirección indicada por la persona al momento de la toma de la muestra y</w:t>
      </w:r>
      <w:r w:rsidR="00493537">
        <w:rPr>
          <w:rFonts w:eastAsia="Arial" w:cs="Arial"/>
          <w:szCs w:val="22"/>
        </w:rPr>
        <w:t>/o</w:t>
      </w:r>
      <w:r w:rsidRPr="006512FB">
        <w:rPr>
          <w:rFonts w:eastAsia="Arial" w:cs="Arial"/>
          <w:szCs w:val="22"/>
        </w:rPr>
        <w:t xml:space="preserve"> registrada en la </w:t>
      </w:r>
      <w:r w:rsidRPr="00795186">
        <w:rPr>
          <w:rFonts w:eastAsia="Arial" w:cs="Arial"/>
          <w:color w:val="000000" w:themeColor="text1"/>
          <w:szCs w:val="22"/>
        </w:rPr>
        <w:t>ficha</w:t>
      </w:r>
      <w:r w:rsidR="00FC03C5" w:rsidRPr="00795186">
        <w:rPr>
          <w:rFonts w:eastAsia="Arial" w:cs="Arial"/>
          <w:color w:val="000000" w:themeColor="text1"/>
          <w:szCs w:val="22"/>
        </w:rPr>
        <w:t xml:space="preserve"> clínica</w:t>
      </w:r>
      <w:r w:rsidRPr="00795186">
        <w:rPr>
          <w:rFonts w:eastAsia="Arial" w:cs="Arial"/>
          <w:color w:val="000000" w:themeColor="text1"/>
          <w:szCs w:val="22"/>
        </w:rPr>
        <w:t xml:space="preserve"> del </w:t>
      </w:r>
      <w:r w:rsidRPr="006512FB">
        <w:rPr>
          <w:rFonts w:eastAsia="Arial" w:cs="Arial"/>
          <w:szCs w:val="22"/>
        </w:rPr>
        <w:t>usuario. En ella se entregará la citación en sobre cerrado dirigido al usuario y en ningún caso se deberá comunicar el resultado</w:t>
      </w:r>
      <w:r w:rsidR="00493537">
        <w:rPr>
          <w:rFonts w:eastAsia="Arial" w:cs="Arial"/>
          <w:szCs w:val="22"/>
        </w:rPr>
        <w:t xml:space="preserve"> del examen al usuario u </w:t>
      </w:r>
      <w:r w:rsidRPr="006512FB">
        <w:rPr>
          <w:rFonts w:eastAsia="Arial" w:cs="Arial"/>
          <w:szCs w:val="22"/>
        </w:rPr>
        <w:t>otra persona</w:t>
      </w:r>
      <w:r w:rsidR="00493537">
        <w:rPr>
          <w:rFonts w:eastAsia="Arial" w:cs="Arial"/>
          <w:szCs w:val="22"/>
        </w:rPr>
        <w:t>, en el domicilio</w:t>
      </w:r>
      <w:r w:rsidRPr="006512FB">
        <w:rPr>
          <w:rFonts w:eastAsia="Arial" w:cs="Arial"/>
          <w:szCs w:val="22"/>
        </w:rPr>
        <w:t>. Se registrará la realización de la visita domiciliaria y sus resultados en la ficha del paciente, además de disponer de un cuaderno en el cual se registre la firma de recepción de la citación por el usuario.</w:t>
      </w:r>
    </w:p>
    <w:p w14:paraId="2FDA6205" w14:textId="77777777" w:rsidR="00DD3CEA" w:rsidRPr="006512FB" w:rsidRDefault="00DD3CEA" w:rsidP="00A93F99">
      <w:pPr>
        <w:spacing w:after="160"/>
        <w:ind w:left="0"/>
        <w:rPr>
          <w:rFonts w:eastAsia="Arial" w:cs="Arial"/>
          <w:szCs w:val="22"/>
        </w:rPr>
      </w:pPr>
      <w:r w:rsidRPr="006512FB">
        <w:rPr>
          <w:rFonts w:eastAsia="Arial" w:cs="Arial"/>
          <w:i/>
          <w:szCs w:val="22"/>
        </w:rPr>
        <w:t>Carta Certificada:</w:t>
      </w:r>
      <w:r w:rsidRPr="006512FB">
        <w:rPr>
          <w:rFonts w:eastAsia="Arial" w:cs="Arial"/>
          <w:szCs w:val="22"/>
        </w:rPr>
        <w:t xml:space="preserve"> Esta opción debe utilizarse en caso de no haber establecido un contacto efectivo vía telefónica o en la visita domiciliaria. Deberá ser enviada utilizando el procedimiento definido en el establecimiento, a la dirección indicada por la persona al momento de la toma de la muestra y</w:t>
      </w:r>
      <w:r w:rsidR="00493537">
        <w:rPr>
          <w:rFonts w:eastAsia="Arial" w:cs="Arial"/>
          <w:szCs w:val="22"/>
        </w:rPr>
        <w:t>/o</w:t>
      </w:r>
      <w:r w:rsidRPr="006512FB">
        <w:rPr>
          <w:rFonts w:eastAsia="Arial" w:cs="Arial"/>
          <w:szCs w:val="22"/>
        </w:rPr>
        <w:t xml:space="preserve"> registrada en la ficha del usuario. Se consigna el envío de la misma y sus resultados en la ficha clínica</w:t>
      </w:r>
      <w:r w:rsidR="00493537">
        <w:rPr>
          <w:rFonts w:eastAsia="Arial" w:cs="Arial"/>
          <w:szCs w:val="22"/>
        </w:rPr>
        <w:t>. No debe efectuarse este tipo de contacto si es que en la visita domiciliaria se constató que el usuario no vive en la dirección entregada.</w:t>
      </w:r>
    </w:p>
    <w:p w14:paraId="67EF28B7" w14:textId="77777777" w:rsidR="00877C81" w:rsidRPr="006512FB" w:rsidRDefault="00DD3CEA" w:rsidP="00A93F99">
      <w:pPr>
        <w:spacing w:after="160"/>
        <w:ind w:left="0"/>
        <w:rPr>
          <w:rFonts w:eastAsia="Arial" w:cs="Arial"/>
          <w:szCs w:val="22"/>
        </w:rPr>
      </w:pPr>
      <w:r w:rsidRPr="006512FB">
        <w:rPr>
          <w:rFonts w:eastAsia="Arial" w:cs="Arial"/>
          <w:szCs w:val="22"/>
        </w:rPr>
        <w:t>Para que una citación sea válida se debe realizar un contacto efectivo, es decir, debe existir contacto directo con el usuario, utilizando cualquiera de los mecanismos definidos anteriormente para la citación al establecimiento.</w:t>
      </w:r>
    </w:p>
    <w:p w14:paraId="5CF9D895" w14:textId="77777777" w:rsidR="00DD3CEA" w:rsidRPr="006512FB" w:rsidRDefault="00DD3CEA" w:rsidP="00A93F99">
      <w:pPr>
        <w:spacing w:after="160"/>
        <w:ind w:left="0"/>
        <w:rPr>
          <w:rFonts w:eastAsia="Arial" w:cs="Arial"/>
          <w:szCs w:val="22"/>
        </w:rPr>
      </w:pPr>
      <w:r w:rsidRPr="006512FB">
        <w:rPr>
          <w:rFonts w:eastAsia="Arial" w:cs="Arial"/>
          <w:szCs w:val="22"/>
        </w:rPr>
        <w:t>Si no es factible ubicar al usuario, podrá efectuarse el cierre de caso por límite de seguimiento, frente a las siguientes causales:</w:t>
      </w:r>
    </w:p>
    <w:tbl>
      <w:tblPr>
        <w:tblStyle w:val="Tablaconcuadrcula"/>
        <w:tblW w:w="0" w:type="auto"/>
        <w:jc w:val="center"/>
        <w:tblLook w:val="04A0" w:firstRow="1" w:lastRow="0" w:firstColumn="1" w:lastColumn="0" w:noHBand="0" w:noVBand="1"/>
      </w:tblPr>
      <w:tblGrid>
        <w:gridCol w:w="2942"/>
        <w:gridCol w:w="2943"/>
        <w:gridCol w:w="2943"/>
      </w:tblGrid>
      <w:tr w:rsidR="00DD3CEA" w:rsidRPr="00986C4D" w14:paraId="39A1BEF0" w14:textId="77777777" w:rsidTr="00795186">
        <w:trPr>
          <w:jc w:val="center"/>
        </w:trPr>
        <w:tc>
          <w:tcPr>
            <w:tcW w:w="2942" w:type="dxa"/>
          </w:tcPr>
          <w:p w14:paraId="77F6BFBD" w14:textId="77777777" w:rsidR="00DD3CEA" w:rsidRPr="00986C4D" w:rsidRDefault="00DD3CEA" w:rsidP="00BF046B">
            <w:pPr>
              <w:ind w:left="0" w:right="590"/>
              <w:rPr>
                <w:rFonts w:cs="Arial"/>
                <w:b/>
                <w:szCs w:val="22"/>
              </w:rPr>
            </w:pPr>
            <w:r w:rsidRPr="00986C4D">
              <w:rPr>
                <w:rFonts w:cs="Arial"/>
                <w:b/>
                <w:szCs w:val="22"/>
              </w:rPr>
              <w:t>Situación – Causal</w:t>
            </w:r>
          </w:p>
        </w:tc>
        <w:tc>
          <w:tcPr>
            <w:tcW w:w="2943" w:type="dxa"/>
          </w:tcPr>
          <w:p w14:paraId="5026C047" w14:textId="77777777" w:rsidR="00DD3CEA" w:rsidRPr="00986C4D" w:rsidRDefault="00DD3CEA" w:rsidP="00BF046B">
            <w:pPr>
              <w:ind w:left="0" w:right="590"/>
              <w:rPr>
                <w:rFonts w:cs="Arial"/>
                <w:b/>
                <w:szCs w:val="22"/>
              </w:rPr>
            </w:pPr>
            <w:r w:rsidRPr="00986C4D">
              <w:rPr>
                <w:rFonts w:cs="Arial"/>
                <w:b/>
                <w:szCs w:val="22"/>
              </w:rPr>
              <w:t>Concepto</w:t>
            </w:r>
          </w:p>
        </w:tc>
        <w:tc>
          <w:tcPr>
            <w:tcW w:w="2943" w:type="dxa"/>
          </w:tcPr>
          <w:p w14:paraId="79AB3F21" w14:textId="77777777" w:rsidR="00DD3CEA" w:rsidRPr="00986C4D" w:rsidRDefault="00DD3CEA" w:rsidP="00BF046B">
            <w:pPr>
              <w:ind w:left="0" w:right="590"/>
              <w:rPr>
                <w:rFonts w:cs="Arial"/>
                <w:b/>
                <w:szCs w:val="22"/>
              </w:rPr>
            </w:pPr>
            <w:r w:rsidRPr="00986C4D">
              <w:rPr>
                <w:rFonts w:cs="Arial"/>
                <w:b/>
                <w:szCs w:val="22"/>
              </w:rPr>
              <w:t>Registro</w:t>
            </w:r>
          </w:p>
        </w:tc>
      </w:tr>
      <w:tr w:rsidR="00DD3CEA" w:rsidRPr="00986C4D" w14:paraId="77AA5EE4" w14:textId="77777777" w:rsidTr="00795186">
        <w:trPr>
          <w:jc w:val="center"/>
        </w:trPr>
        <w:tc>
          <w:tcPr>
            <w:tcW w:w="2942" w:type="dxa"/>
          </w:tcPr>
          <w:p w14:paraId="0D26D109" w14:textId="77777777" w:rsidR="00DD3CEA" w:rsidRPr="00986C4D" w:rsidRDefault="00DD3CEA" w:rsidP="00BF046B">
            <w:pPr>
              <w:ind w:left="0" w:right="590"/>
              <w:rPr>
                <w:rFonts w:cs="Arial"/>
                <w:szCs w:val="22"/>
              </w:rPr>
            </w:pPr>
          </w:p>
          <w:p w14:paraId="252E0390" w14:textId="77777777" w:rsidR="00DD3CEA" w:rsidRPr="00986C4D" w:rsidRDefault="00F7205F" w:rsidP="00BF046B">
            <w:pPr>
              <w:ind w:left="0" w:right="590"/>
              <w:rPr>
                <w:rFonts w:cs="Arial"/>
                <w:szCs w:val="22"/>
              </w:rPr>
            </w:pPr>
            <w:r w:rsidRPr="00986C4D">
              <w:rPr>
                <w:rFonts w:cs="Arial"/>
                <w:szCs w:val="22"/>
              </w:rPr>
              <w:t>Tres</w:t>
            </w:r>
            <w:r w:rsidR="00DD3CEA" w:rsidRPr="00986C4D">
              <w:rPr>
                <w:rFonts w:cs="Arial"/>
                <w:szCs w:val="22"/>
              </w:rPr>
              <w:t xml:space="preserve"> inasistencias a citación efectiva sin previo aviso</w:t>
            </w:r>
            <w:r w:rsidR="00493537">
              <w:rPr>
                <w:rFonts w:cs="Arial"/>
                <w:szCs w:val="22"/>
              </w:rPr>
              <w:t>.</w:t>
            </w:r>
          </w:p>
        </w:tc>
        <w:tc>
          <w:tcPr>
            <w:tcW w:w="2943" w:type="dxa"/>
          </w:tcPr>
          <w:p w14:paraId="714B751D" w14:textId="77777777" w:rsidR="00DD3CEA" w:rsidRPr="00986C4D" w:rsidRDefault="00DD3CEA" w:rsidP="00BF046B">
            <w:pPr>
              <w:ind w:left="0" w:right="590"/>
              <w:rPr>
                <w:rFonts w:cs="Arial"/>
                <w:szCs w:val="22"/>
              </w:rPr>
            </w:pPr>
            <w:r w:rsidRPr="00986C4D">
              <w:rPr>
                <w:rFonts w:cs="Arial"/>
                <w:szCs w:val="22"/>
              </w:rPr>
              <w:t>Corresponde a la inasistencia a la citación efectiva por cualquier de los tres mecanismos descritos, sin previo aviso.</w:t>
            </w:r>
          </w:p>
        </w:tc>
        <w:tc>
          <w:tcPr>
            <w:tcW w:w="2943" w:type="dxa"/>
          </w:tcPr>
          <w:p w14:paraId="76D8D683" w14:textId="77777777" w:rsidR="00DD3CEA" w:rsidRPr="00986C4D" w:rsidRDefault="00DD3CEA" w:rsidP="00BF046B">
            <w:pPr>
              <w:ind w:left="0" w:right="590"/>
              <w:rPr>
                <w:rFonts w:cs="Arial"/>
                <w:szCs w:val="22"/>
              </w:rPr>
            </w:pPr>
            <w:r w:rsidRPr="00986C4D">
              <w:rPr>
                <w:rFonts w:cs="Arial"/>
                <w:szCs w:val="22"/>
              </w:rPr>
              <w:t>Fechas y mecanismos de citación e inasistencias.</w:t>
            </w:r>
          </w:p>
        </w:tc>
      </w:tr>
      <w:tr w:rsidR="00DD3CEA" w:rsidRPr="00986C4D" w14:paraId="67DFD217" w14:textId="77777777" w:rsidTr="00795186">
        <w:trPr>
          <w:jc w:val="center"/>
        </w:trPr>
        <w:tc>
          <w:tcPr>
            <w:tcW w:w="2942" w:type="dxa"/>
          </w:tcPr>
          <w:p w14:paraId="5E07420B" w14:textId="77777777" w:rsidR="00DD3CEA" w:rsidRPr="00986C4D" w:rsidRDefault="00DD3CEA" w:rsidP="00BF046B">
            <w:pPr>
              <w:ind w:left="0" w:right="590"/>
              <w:rPr>
                <w:rFonts w:cs="Arial"/>
                <w:szCs w:val="22"/>
              </w:rPr>
            </w:pPr>
            <w:r w:rsidRPr="00986C4D">
              <w:rPr>
                <w:rFonts w:cs="Arial"/>
                <w:szCs w:val="22"/>
              </w:rPr>
              <w:t xml:space="preserve">Rechazo a la citación para la asistencia a </w:t>
            </w:r>
            <w:r w:rsidRPr="00986C4D">
              <w:rPr>
                <w:rFonts w:cs="Arial"/>
                <w:szCs w:val="22"/>
              </w:rPr>
              <w:lastRenderedPageBreak/>
              <w:t>consulta profesional para entrega de información de situación serológica.</w:t>
            </w:r>
          </w:p>
        </w:tc>
        <w:tc>
          <w:tcPr>
            <w:tcW w:w="2943" w:type="dxa"/>
          </w:tcPr>
          <w:p w14:paraId="577D8B84" w14:textId="77777777" w:rsidR="00DD3CEA" w:rsidRPr="00986C4D" w:rsidRDefault="00DD3CEA" w:rsidP="00BF046B">
            <w:pPr>
              <w:ind w:left="0" w:right="590"/>
              <w:rPr>
                <w:rFonts w:cs="Arial"/>
                <w:szCs w:val="22"/>
              </w:rPr>
            </w:pPr>
            <w:r w:rsidRPr="00986C4D">
              <w:rPr>
                <w:rFonts w:cs="Arial"/>
                <w:szCs w:val="22"/>
              </w:rPr>
              <w:lastRenderedPageBreak/>
              <w:t xml:space="preserve">Corresponde a la renuncia o rechazo </w:t>
            </w:r>
            <w:r w:rsidRPr="00986C4D">
              <w:rPr>
                <w:rFonts w:cs="Arial"/>
                <w:szCs w:val="22"/>
              </w:rPr>
              <w:lastRenderedPageBreak/>
              <w:t>que realiza el usuario frente a la prestación.</w:t>
            </w:r>
          </w:p>
        </w:tc>
        <w:tc>
          <w:tcPr>
            <w:tcW w:w="2943" w:type="dxa"/>
          </w:tcPr>
          <w:p w14:paraId="065E39E6" w14:textId="77777777" w:rsidR="00DD3CEA" w:rsidRPr="00986C4D" w:rsidRDefault="00DD3CEA" w:rsidP="00BF046B">
            <w:pPr>
              <w:ind w:left="0" w:right="590"/>
              <w:rPr>
                <w:rFonts w:cs="Arial"/>
                <w:szCs w:val="22"/>
              </w:rPr>
            </w:pPr>
            <w:r w:rsidRPr="00986C4D">
              <w:rPr>
                <w:rFonts w:cs="Arial"/>
                <w:szCs w:val="22"/>
              </w:rPr>
              <w:lastRenderedPageBreak/>
              <w:t>Fecha de verificación de la situación.</w:t>
            </w:r>
          </w:p>
        </w:tc>
      </w:tr>
      <w:tr w:rsidR="00DD3CEA" w:rsidRPr="00986C4D" w14:paraId="0DCACC4D" w14:textId="77777777" w:rsidTr="00795186">
        <w:trPr>
          <w:jc w:val="center"/>
        </w:trPr>
        <w:tc>
          <w:tcPr>
            <w:tcW w:w="2942" w:type="dxa"/>
          </w:tcPr>
          <w:p w14:paraId="108BBCA3" w14:textId="77777777" w:rsidR="00DD3CEA" w:rsidRPr="00935C76" w:rsidRDefault="00DD3CEA" w:rsidP="00BF046B">
            <w:pPr>
              <w:ind w:left="0" w:right="590"/>
              <w:rPr>
                <w:rFonts w:cs="Arial"/>
                <w:szCs w:val="22"/>
              </w:rPr>
            </w:pPr>
          </w:p>
          <w:p w14:paraId="5BD06B7E" w14:textId="77777777" w:rsidR="00DD3CEA" w:rsidRPr="00935C76" w:rsidRDefault="00DD3CEA" w:rsidP="00BF046B">
            <w:pPr>
              <w:ind w:left="0" w:right="590"/>
              <w:rPr>
                <w:rFonts w:cs="Arial"/>
                <w:szCs w:val="22"/>
              </w:rPr>
            </w:pPr>
            <w:r w:rsidRPr="00935C76">
              <w:rPr>
                <w:rFonts w:cs="Arial"/>
                <w:szCs w:val="22"/>
              </w:rPr>
              <w:t>Fallecimiento</w:t>
            </w:r>
          </w:p>
        </w:tc>
        <w:tc>
          <w:tcPr>
            <w:tcW w:w="2943" w:type="dxa"/>
          </w:tcPr>
          <w:p w14:paraId="65B8960A" w14:textId="77777777" w:rsidR="00DD3CEA" w:rsidRPr="00935C76" w:rsidRDefault="00450A87" w:rsidP="00BF046B">
            <w:pPr>
              <w:ind w:left="0" w:right="590"/>
              <w:rPr>
                <w:rFonts w:cs="Arial"/>
                <w:szCs w:val="22"/>
              </w:rPr>
            </w:pPr>
            <w:r w:rsidRPr="00935C76">
              <w:rPr>
                <w:rFonts w:cs="Arial"/>
                <w:szCs w:val="22"/>
              </w:rPr>
              <w:t>Corresponde a la muerte de una persona.</w:t>
            </w:r>
          </w:p>
        </w:tc>
        <w:tc>
          <w:tcPr>
            <w:tcW w:w="2943" w:type="dxa"/>
          </w:tcPr>
          <w:p w14:paraId="7560F298" w14:textId="77777777" w:rsidR="00DD3CEA" w:rsidRPr="00986C4D" w:rsidRDefault="00DD3CEA" w:rsidP="00BF046B">
            <w:pPr>
              <w:ind w:left="0" w:right="590"/>
              <w:rPr>
                <w:rFonts w:cs="Arial"/>
                <w:szCs w:val="22"/>
              </w:rPr>
            </w:pPr>
            <w:r w:rsidRPr="00986C4D">
              <w:rPr>
                <w:rFonts w:cs="Arial"/>
                <w:szCs w:val="22"/>
              </w:rPr>
              <w:t>Fecha de verificación con el registro civil.</w:t>
            </w:r>
          </w:p>
          <w:p w14:paraId="23479FD1" w14:textId="77777777" w:rsidR="00DD3CEA" w:rsidRPr="00986C4D" w:rsidRDefault="00DD3CEA" w:rsidP="00BF046B">
            <w:pPr>
              <w:ind w:left="0" w:right="590"/>
              <w:rPr>
                <w:rFonts w:cs="Arial"/>
                <w:szCs w:val="22"/>
              </w:rPr>
            </w:pPr>
          </w:p>
        </w:tc>
      </w:tr>
      <w:tr w:rsidR="00DD3CEA" w:rsidRPr="00986C4D" w14:paraId="1F0AB77F" w14:textId="77777777" w:rsidTr="00795186">
        <w:trPr>
          <w:jc w:val="center"/>
        </w:trPr>
        <w:tc>
          <w:tcPr>
            <w:tcW w:w="2942" w:type="dxa"/>
          </w:tcPr>
          <w:p w14:paraId="380C625E" w14:textId="77777777" w:rsidR="00DD3CEA" w:rsidRPr="00986C4D" w:rsidRDefault="00DD3CEA" w:rsidP="00BF046B">
            <w:pPr>
              <w:ind w:left="0" w:right="590"/>
              <w:rPr>
                <w:rFonts w:cs="Arial"/>
                <w:szCs w:val="22"/>
              </w:rPr>
            </w:pPr>
          </w:p>
          <w:p w14:paraId="4E26730F" w14:textId="77777777" w:rsidR="00DD3CEA" w:rsidRPr="00986C4D" w:rsidRDefault="00DD3CEA" w:rsidP="00BF046B">
            <w:pPr>
              <w:ind w:left="0" w:right="590"/>
              <w:rPr>
                <w:rFonts w:cs="Arial"/>
                <w:szCs w:val="22"/>
              </w:rPr>
            </w:pPr>
            <w:r w:rsidRPr="00986C4D">
              <w:rPr>
                <w:rFonts w:cs="Arial"/>
                <w:szCs w:val="22"/>
              </w:rPr>
              <w:t>Contacto no corresponde</w:t>
            </w:r>
          </w:p>
        </w:tc>
        <w:tc>
          <w:tcPr>
            <w:tcW w:w="2943" w:type="dxa"/>
          </w:tcPr>
          <w:p w14:paraId="3418E828" w14:textId="77777777" w:rsidR="00DD3CEA" w:rsidRPr="00986C4D" w:rsidRDefault="00DD3CEA" w:rsidP="00BF046B">
            <w:pPr>
              <w:ind w:left="0" w:right="590"/>
              <w:rPr>
                <w:rFonts w:cs="Arial"/>
                <w:szCs w:val="22"/>
              </w:rPr>
            </w:pPr>
            <w:r w:rsidRPr="00986C4D">
              <w:rPr>
                <w:rFonts w:cs="Arial"/>
                <w:szCs w:val="22"/>
              </w:rPr>
              <w:t>Imposibilidad de ubicar al usuario por error en los datos de contacto (número telefónico y/o dirección)</w:t>
            </w:r>
          </w:p>
        </w:tc>
        <w:tc>
          <w:tcPr>
            <w:tcW w:w="2943" w:type="dxa"/>
          </w:tcPr>
          <w:p w14:paraId="3A8F1AFA" w14:textId="77777777" w:rsidR="00DD3CEA" w:rsidRPr="00986C4D" w:rsidRDefault="00DD3CEA" w:rsidP="00BF046B">
            <w:pPr>
              <w:ind w:left="0" w:right="590"/>
              <w:rPr>
                <w:rFonts w:cs="Arial"/>
                <w:szCs w:val="22"/>
              </w:rPr>
            </w:pPr>
            <w:r w:rsidRPr="00986C4D">
              <w:rPr>
                <w:rFonts w:cs="Arial"/>
                <w:szCs w:val="22"/>
              </w:rPr>
              <w:t xml:space="preserve">Fecha de verificación de todos los datos de contacto erróneos registrado en </w:t>
            </w:r>
            <w:r w:rsidR="00D24821">
              <w:rPr>
                <w:rFonts w:cs="Arial"/>
                <w:szCs w:val="22"/>
              </w:rPr>
              <w:t>ficha clínica</w:t>
            </w:r>
            <w:r w:rsidRPr="00986C4D">
              <w:rPr>
                <w:rFonts w:cs="Arial"/>
                <w:szCs w:val="22"/>
              </w:rPr>
              <w:t xml:space="preserve"> o </w:t>
            </w:r>
            <w:r w:rsidR="00D24821">
              <w:rPr>
                <w:rFonts w:cs="Arial"/>
                <w:szCs w:val="22"/>
              </w:rPr>
              <w:t xml:space="preserve">de </w:t>
            </w:r>
            <w:r w:rsidRPr="00986C4D">
              <w:rPr>
                <w:rFonts w:cs="Arial"/>
                <w:szCs w:val="22"/>
              </w:rPr>
              <w:t>papel del establecimiento.</w:t>
            </w:r>
          </w:p>
        </w:tc>
      </w:tr>
    </w:tbl>
    <w:p w14:paraId="792E5255" w14:textId="77777777" w:rsidR="008E198F" w:rsidRPr="00A93F99" w:rsidRDefault="008E198F" w:rsidP="00A93F99">
      <w:pPr>
        <w:pStyle w:val="Ttulo2"/>
        <w:rPr>
          <w:rFonts w:cs="Arial"/>
          <w:b/>
          <w:szCs w:val="22"/>
        </w:rPr>
      </w:pPr>
      <w:bookmarkStart w:id="12" w:name="_Toc110496957"/>
      <w:r w:rsidRPr="00A93F99">
        <w:rPr>
          <w:rFonts w:cs="Arial"/>
          <w:b/>
          <w:szCs w:val="22"/>
        </w:rPr>
        <w:t>Derivación desde Atención Primaria y Hospitales de menor complejidad.</w:t>
      </w:r>
      <w:bookmarkEnd w:id="12"/>
    </w:p>
    <w:p w14:paraId="011986DC" w14:textId="77777777" w:rsidR="008E198F" w:rsidRPr="00A93F99" w:rsidRDefault="008E198F" w:rsidP="00A93F99">
      <w:pPr>
        <w:spacing w:before="14"/>
        <w:ind w:left="0" w:right="590"/>
        <w:rPr>
          <w:rFonts w:eastAsia="Arial" w:cs="Arial"/>
          <w:szCs w:val="22"/>
        </w:rPr>
      </w:pPr>
    </w:p>
    <w:p w14:paraId="4B5762B0" w14:textId="77777777" w:rsidR="00FE5848" w:rsidRPr="00A93F99" w:rsidRDefault="005F6C29" w:rsidP="00A93F99">
      <w:pPr>
        <w:pStyle w:val="Prrafodelista"/>
        <w:numPr>
          <w:ilvl w:val="0"/>
          <w:numId w:val="8"/>
        </w:numPr>
        <w:tabs>
          <w:tab w:val="left" w:pos="0"/>
          <w:tab w:val="left" w:pos="426"/>
          <w:tab w:val="left" w:pos="8789"/>
        </w:tabs>
        <w:ind w:left="0" w:right="49" w:firstLine="0"/>
        <w:rPr>
          <w:rFonts w:eastAsia="Arial" w:cs="Arial"/>
          <w:szCs w:val="22"/>
        </w:rPr>
      </w:pPr>
      <w:r w:rsidRPr="00A93F99">
        <w:rPr>
          <w:rFonts w:eastAsia="Arial" w:cs="Arial"/>
          <w:szCs w:val="22"/>
        </w:rPr>
        <w:t xml:space="preserve">Todo </w:t>
      </w:r>
      <w:r w:rsidR="00FE5848" w:rsidRPr="00A93F99">
        <w:rPr>
          <w:rFonts w:eastAsia="Arial" w:cs="Arial"/>
          <w:szCs w:val="22"/>
        </w:rPr>
        <w:t xml:space="preserve">paciente con resultado de </w:t>
      </w:r>
      <w:r w:rsidRPr="00A93F99">
        <w:rPr>
          <w:rFonts w:eastAsia="Arial" w:cs="Arial"/>
          <w:szCs w:val="22"/>
        </w:rPr>
        <w:t>examen</w:t>
      </w:r>
      <w:r w:rsidR="00FE5848" w:rsidRPr="00A93F99">
        <w:rPr>
          <w:rFonts w:eastAsia="Arial" w:cs="Arial"/>
          <w:szCs w:val="22"/>
        </w:rPr>
        <w:t xml:space="preserve"> positi</w:t>
      </w:r>
      <w:r w:rsidRPr="00A93F99">
        <w:rPr>
          <w:rFonts w:eastAsia="Arial" w:cs="Arial"/>
          <w:szCs w:val="22"/>
        </w:rPr>
        <w:t>vo</w:t>
      </w:r>
      <w:r w:rsidR="00FE5848" w:rsidRPr="00A93F99">
        <w:rPr>
          <w:rFonts w:eastAsia="Arial" w:cs="Arial"/>
          <w:szCs w:val="22"/>
        </w:rPr>
        <w:t xml:space="preserve"> para VIH, confirmado con el</w:t>
      </w:r>
      <w:r w:rsidRPr="00A93F99">
        <w:rPr>
          <w:rFonts w:eastAsia="Arial" w:cs="Arial"/>
          <w:szCs w:val="22"/>
        </w:rPr>
        <w:t xml:space="preserve"> respectivo informe</w:t>
      </w:r>
      <w:r w:rsidR="00FE5848" w:rsidRPr="00A93F99">
        <w:rPr>
          <w:rFonts w:eastAsia="Arial" w:cs="Arial"/>
          <w:szCs w:val="22"/>
        </w:rPr>
        <w:t xml:space="preserve"> </w:t>
      </w:r>
      <w:r w:rsidRPr="00A93F99">
        <w:rPr>
          <w:rFonts w:eastAsia="Arial" w:cs="Arial"/>
          <w:szCs w:val="22"/>
        </w:rPr>
        <w:t>del</w:t>
      </w:r>
      <w:r w:rsidR="00FE5848" w:rsidRPr="00A93F99">
        <w:rPr>
          <w:rFonts w:eastAsia="Arial" w:cs="Arial"/>
          <w:szCs w:val="22"/>
        </w:rPr>
        <w:t xml:space="preserve"> </w:t>
      </w:r>
      <w:r w:rsidR="001E016A" w:rsidRPr="00A93F99">
        <w:rPr>
          <w:rFonts w:eastAsia="Arial" w:cs="Arial"/>
          <w:szCs w:val="22"/>
        </w:rPr>
        <w:t xml:space="preserve">ISP, </w:t>
      </w:r>
      <w:r w:rsidRPr="00A93F99">
        <w:rPr>
          <w:rFonts w:eastAsia="Arial" w:cs="Arial"/>
          <w:szCs w:val="22"/>
        </w:rPr>
        <w:t xml:space="preserve">deberá </w:t>
      </w:r>
      <w:r w:rsidR="00FE5848" w:rsidRPr="00A93F99">
        <w:rPr>
          <w:rFonts w:eastAsia="Arial" w:cs="Arial"/>
          <w:szCs w:val="22"/>
        </w:rPr>
        <w:t xml:space="preserve">ser citado para </w:t>
      </w:r>
      <w:r w:rsidRPr="00A93F99">
        <w:rPr>
          <w:rFonts w:eastAsia="Arial" w:cs="Arial"/>
          <w:szCs w:val="22"/>
        </w:rPr>
        <w:t xml:space="preserve">la </w:t>
      </w:r>
      <w:r w:rsidR="00FE5848" w:rsidRPr="00A93F99">
        <w:rPr>
          <w:rFonts w:eastAsia="Arial" w:cs="Arial"/>
          <w:szCs w:val="22"/>
        </w:rPr>
        <w:t>entrega del resultado</w:t>
      </w:r>
      <w:r w:rsidR="00B268C8" w:rsidRPr="00A93F99">
        <w:rPr>
          <w:rFonts w:eastAsia="Arial" w:cs="Arial"/>
          <w:szCs w:val="22"/>
        </w:rPr>
        <w:t xml:space="preserve"> con informe original (copia de este queda en FC)</w:t>
      </w:r>
      <w:r w:rsidR="00FE5848" w:rsidRPr="00A93F99">
        <w:rPr>
          <w:rFonts w:eastAsia="Arial" w:cs="Arial"/>
          <w:szCs w:val="22"/>
        </w:rPr>
        <w:t xml:space="preserve"> y posterior derivación al </w:t>
      </w:r>
      <w:proofErr w:type="spellStart"/>
      <w:r w:rsidR="00FE5848" w:rsidRPr="00A93F99">
        <w:rPr>
          <w:rFonts w:eastAsia="Arial" w:cs="Arial"/>
          <w:szCs w:val="22"/>
        </w:rPr>
        <w:t>CPWIH</w:t>
      </w:r>
      <w:proofErr w:type="spellEnd"/>
      <w:r w:rsidR="00FE5848" w:rsidRPr="00A93F99">
        <w:rPr>
          <w:rFonts w:eastAsia="Arial" w:cs="Arial"/>
          <w:szCs w:val="22"/>
        </w:rPr>
        <w:t>.</w:t>
      </w:r>
    </w:p>
    <w:p w14:paraId="7271DFB0" w14:textId="77777777" w:rsidR="00C02AF3" w:rsidRPr="00A93F99" w:rsidRDefault="00C02AF3" w:rsidP="00A93F99">
      <w:pPr>
        <w:pStyle w:val="Prrafodelista"/>
        <w:tabs>
          <w:tab w:val="left" w:pos="0"/>
          <w:tab w:val="left" w:pos="426"/>
          <w:tab w:val="left" w:pos="8789"/>
        </w:tabs>
        <w:ind w:left="0" w:right="49"/>
        <w:rPr>
          <w:rFonts w:eastAsia="Arial" w:cs="Arial"/>
          <w:szCs w:val="22"/>
        </w:rPr>
      </w:pPr>
    </w:p>
    <w:p w14:paraId="159F61DE" w14:textId="77777777" w:rsidR="00C02AF3" w:rsidRPr="00A93F99" w:rsidRDefault="008E198F" w:rsidP="00A93F99">
      <w:pPr>
        <w:pStyle w:val="Prrafodelista"/>
        <w:numPr>
          <w:ilvl w:val="0"/>
          <w:numId w:val="8"/>
        </w:numPr>
        <w:tabs>
          <w:tab w:val="left" w:pos="0"/>
          <w:tab w:val="left" w:pos="426"/>
          <w:tab w:val="left" w:pos="8789"/>
        </w:tabs>
        <w:ind w:left="0" w:right="49" w:firstLine="0"/>
        <w:rPr>
          <w:rFonts w:eastAsia="Arial" w:cs="Arial"/>
          <w:szCs w:val="22"/>
        </w:rPr>
      </w:pPr>
      <w:r w:rsidRPr="00A93F99">
        <w:rPr>
          <w:rFonts w:eastAsia="Arial" w:cs="Arial"/>
          <w:szCs w:val="22"/>
        </w:rPr>
        <w:t xml:space="preserve"> La derivación al nivel de mayor </w:t>
      </w:r>
      <w:r w:rsidR="00877C81" w:rsidRPr="00A93F99">
        <w:rPr>
          <w:rFonts w:eastAsia="Arial" w:cs="Arial"/>
          <w:szCs w:val="22"/>
        </w:rPr>
        <w:t>complejidad, puede</w:t>
      </w:r>
      <w:r w:rsidRPr="00A93F99">
        <w:rPr>
          <w:rFonts w:eastAsia="Arial" w:cs="Arial"/>
          <w:szCs w:val="22"/>
        </w:rPr>
        <w:t xml:space="preserve"> ser </w:t>
      </w:r>
      <w:r w:rsidR="00877C81" w:rsidRPr="00A93F99">
        <w:rPr>
          <w:rFonts w:eastAsia="Arial" w:cs="Arial"/>
          <w:szCs w:val="22"/>
        </w:rPr>
        <w:t>realizada sólo</w:t>
      </w:r>
      <w:r w:rsidRPr="00A93F99">
        <w:rPr>
          <w:rFonts w:eastAsia="Arial" w:cs="Arial"/>
          <w:szCs w:val="22"/>
        </w:rPr>
        <w:t xml:space="preserve"> por </w:t>
      </w:r>
      <w:r w:rsidR="00202F78" w:rsidRPr="00A93F99">
        <w:rPr>
          <w:rFonts w:eastAsia="Arial" w:cs="Arial"/>
          <w:szCs w:val="22"/>
        </w:rPr>
        <w:t xml:space="preserve">profesional </w:t>
      </w:r>
      <w:r w:rsidRPr="00A93F99">
        <w:rPr>
          <w:rFonts w:eastAsia="Arial" w:cs="Arial"/>
          <w:szCs w:val="22"/>
        </w:rPr>
        <w:t>Médico</w:t>
      </w:r>
      <w:r w:rsidR="003C7377" w:rsidRPr="00A93F99">
        <w:rPr>
          <w:rFonts w:eastAsia="Arial" w:cs="Arial"/>
          <w:szCs w:val="22"/>
        </w:rPr>
        <w:t xml:space="preserve"> o</w:t>
      </w:r>
      <w:r w:rsidRPr="00A93F99">
        <w:rPr>
          <w:rFonts w:eastAsia="Arial" w:cs="Arial"/>
          <w:szCs w:val="22"/>
        </w:rPr>
        <w:t xml:space="preserve"> </w:t>
      </w:r>
      <w:proofErr w:type="spellStart"/>
      <w:r w:rsidR="003C7377" w:rsidRPr="00A93F99">
        <w:rPr>
          <w:rFonts w:eastAsia="Arial" w:cs="Arial"/>
          <w:szCs w:val="22"/>
        </w:rPr>
        <w:t>Matrón</w:t>
      </w:r>
      <w:proofErr w:type="spellEnd"/>
      <w:r w:rsidRPr="00A93F99">
        <w:rPr>
          <w:rFonts w:eastAsia="Arial" w:cs="Arial"/>
          <w:szCs w:val="22"/>
        </w:rPr>
        <w:t>/a.</w:t>
      </w:r>
    </w:p>
    <w:p w14:paraId="1E7A501A" w14:textId="77777777" w:rsidR="00C02AF3" w:rsidRPr="00A93F99" w:rsidRDefault="00C02AF3" w:rsidP="00A93F99">
      <w:pPr>
        <w:pStyle w:val="Prrafodelista"/>
        <w:tabs>
          <w:tab w:val="left" w:pos="0"/>
          <w:tab w:val="left" w:pos="426"/>
          <w:tab w:val="left" w:pos="8789"/>
        </w:tabs>
        <w:ind w:left="0" w:right="49"/>
        <w:rPr>
          <w:rFonts w:eastAsia="Arial" w:cs="Arial"/>
          <w:szCs w:val="22"/>
        </w:rPr>
      </w:pPr>
    </w:p>
    <w:p w14:paraId="555FAFBD" w14:textId="77777777" w:rsidR="00FE5848" w:rsidRPr="00A93F99" w:rsidRDefault="00016032" w:rsidP="00A93F99">
      <w:pPr>
        <w:pStyle w:val="Prrafodelista"/>
        <w:numPr>
          <w:ilvl w:val="0"/>
          <w:numId w:val="8"/>
        </w:numPr>
        <w:tabs>
          <w:tab w:val="left" w:pos="426"/>
          <w:tab w:val="left" w:pos="8789"/>
        </w:tabs>
        <w:ind w:left="0" w:right="49" w:firstLine="0"/>
        <w:rPr>
          <w:rFonts w:eastAsia="Arial" w:cs="Arial"/>
          <w:szCs w:val="22"/>
        </w:rPr>
      </w:pPr>
      <w:r w:rsidRPr="00A93F99">
        <w:rPr>
          <w:rFonts w:eastAsia="Arial" w:cs="Arial"/>
          <w:szCs w:val="22"/>
        </w:rPr>
        <w:t xml:space="preserve">La </w:t>
      </w:r>
      <w:r w:rsidR="008E198F" w:rsidRPr="00A93F99">
        <w:rPr>
          <w:rFonts w:eastAsia="Arial" w:cs="Arial"/>
          <w:szCs w:val="22"/>
        </w:rPr>
        <w:t>derivación se realiza c</w:t>
      </w:r>
      <w:r w:rsidR="00986C4D" w:rsidRPr="00A93F99">
        <w:rPr>
          <w:rFonts w:eastAsia="Arial" w:cs="Arial"/>
          <w:szCs w:val="22"/>
        </w:rPr>
        <w:t xml:space="preserve">onsiderando la provincia en la </w:t>
      </w:r>
      <w:r w:rsidR="008E198F" w:rsidRPr="00A93F99">
        <w:rPr>
          <w:rFonts w:eastAsia="Arial" w:cs="Arial"/>
          <w:szCs w:val="22"/>
        </w:rPr>
        <w:t xml:space="preserve">cual se encuentre el establecimiento derivador (Hospital San Juan de Dios, Los Andes y Hospital San Camilo, San Felipe) </w:t>
      </w:r>
      <w:r w:rsidR="00A014CE" w:rsidRPr="00A93F99">
        <w:rPr>
          <w:rFonts w:eastAsia="Arial" w:cs="Arial"/>
          <w:szCs w:val="22"/>
        </w:rPr>
        <w:t>o</w:t>
      </w:r>
      <w:r w:rsidR="008E198F" w:rsidRPr="00A93F99">
        <w:rPr>
          <w:rFonts w:eastAsia="Arial" w:cs="Arial"/>
          <w:szCs w:val="22"/>
        </w:rPr>
        <w:t xml:space="preserve"> en caso de solicitud</w:t>
      </w:r>
      <w:r w:rsidR="00A014CE" w:rsidRPr="00A93F99">
        <w:rPr>
          <w:rFonts w:eastAsia="Arial" w:cs="Arial"/>
          <w:szCs w:val="22"/>
        </w:rPr>
        <w:t xml:space="preserve"> explícita del paciente se realizará </w:t>
      </w:r>
      <w:r w:rsidR="00FE5848" w:rsidRPr="00A93F99">
        <w:rPr>
          <w:rFonts w:eastAsia="Arial" w:cs="Arial"/>
          <w:szCs w:val="22"/>
        </w:rPr>
        <w:t>de acuerdo al domicilio</w:t>
      </w:r>
      <w:r w:rsidR="00B824C5" w:rsidRPr="00A93F99">
        <w:rPr>
          <w:rFonts w:eastAsia="Arial" w:cs="Arial"/>
          <w:szCs w:val="22"/>
        </w:rPr>
        <w:t xml:space="preserve"> o requerimiento</w:t>
      </w:r>
      <w:r w:rsidR="00FE5848" w:rsidRPr="00A93F99">
        <w:rPr>
          <w:rFonts w:eastAsia="Arial" w:cs="Arial"/>
          <w:szCs w:val="22"/>
        </w:rPr>
        <w:t xml:space="preserve"> de este.</w:t>
      </w:r>
    </w:p>
    <w:p w14:paraId="52E5CBA3" w14:textId="77777777" w:rsidR="00C02AF3" w:rsidRPr="00A93F99" w:rsidRDefault="00C02AF3" w:rsidP="00A93F99">
      <w:pPr>
        <w:pStyle w:val="Prrafodelista"/>
        <w:tabs>
          <w:tab w:val="left" w:pos="426"/>
          <w:tab w:val="left" w:pos="8789"/>
        </w:tabs>
        <w:ind w:left="0" w:right="49"/>
        <w:rPr>
          <w:rFonts w:eastAsia="Arial" w:cs="Arial"/>
          <w:szCs w:val="22"/>
        </w:rPr>
      </w:pPr>
    </w:p>
    <w:p w14:paraId="54C20E38" w14:textId="77777777" w:rsidR="00FE5848" w:rsidRPr="00A93F99" w:rsidRDefault="00FE5848" w:rsidP="00A93F99">
      <w:pPr>
        <w:pStyle w:val="Prrafodelista"/>
        <w:numPr>
          <w:ilvl w:val="0"/>
          <w:numId w:val="8"/>
        </w:numPr>
        <w:tabs>
          <w:tab w:val="left" w:pos="426"/>
          <w:tab w:val="left" w:pos="8789"/>
        </w:tabs>
        <w:ind w:left="0" w:right="49" w:firstLine="0"/>
        <w:rPr>
          <w:rFonts w:eastAsia="Arial" w:cs="Arial"/>
          <w:szCs w:val="22"/>
        </w:rPr>
      </w:pPr>
      <w:r w:rsidRPr="00A93F99">
        <w:rPr>
          <w:rFonts w:eastAsia="Arial" w:cs="Arial"/>
          <w:szCs w:val="22"/>
        </w:rPr>
        <w:t>Para realizar</w:t>
      </w:r>
      <w:r w:rsidRPr="00A93F99">
        <w:rPr>
          <w:rFonts w:eastAsia="Arial" w:cs="Arial"/>
          <w:spacing w:val="40"/>
          <w:szCs w:val="22"/>
        </w:rPr>
        <w:t xml:space="preserve"> </w:t>
      </w:r>
      <w:r w:rsidRPr="00A93F99">
        <w:rPr>
          <w:rFonts w:eastAsia="Arial" w:cs="Arial"/>
          <w:szCs w:val="22"/>
        </w:rPr>
        <w:t>la</w:t>
      </w:r>
      <w:r w:rsidRPr="00A93F99">
        <w:rPr>
          <w:rFonts w:eastAsia="Arial" w:cs="Arial"/>
          <w:spacing w:val="33"/>
          <w:szCs w:val="22"/>
        </w:rPr>
        <w:t xml:space="preserve"> </w:t>
      </w:r>
      <w:r w:rsidR="005F6C29" w:rsidRPr="00A93F99">
        <w:rPr>
          <w:rFonts w:eastAsia="Arial" w:cs="Arial"/>
          <w:szCs w:val="22"/>
        </w:rPr>
        <w:t>derivación</w:t>
      </w:r>
      <w:r w:rsidRPr="00A93F99">
        <w:rPr>
          <w:rFonts w:eastAsia="Arial" w:cs="Arial"/>
          <w:szCs w:val="22"/>
        </w:rPr>
        <w:t xml:space="preserve"> se</w:t>
      </w:r>
      <w:r w:rsidRPr="00A93F99">
        <w:rPr>
          <w:rFonts w:eastAsia="Arial" w:cs="Arial"/>
          <w:spacing w:val="21"/>
          <w:szCs w:val="22"/>
        </w:rPr>
        <w:t xml:space="preserve"> </w:t>
      </w:r>
      <w:r w:rsidRPr="00A93F99">
        <w:rPr>
          <w:rFonts w:eastAsia="Arial" w:cs="Arial"/>
          <w:szCs w:val="22"/>
        </w:rPr>
        <w:t>deberá</w:t>
      </w:r>
      <w:r w:rsidRPr="00A93F99">
        <w:rPr>
          <w:rFonts w:eastAsia="Arial" w:cs="Arial"/>
          <w:spacing w:val="44"/>
          <w:szCs w:val="22"/>
        </w:rPr>
        <w:t xml:space="preserve"> </w:t>
      </w:r>
      <w:r w:rsidR="00801FBD" w:rsidRPr="00A93F99">
        <w:rPr>
          <w:rFonts w:eastAsia="Arial" w:cs="Arial"/>
          <w:szCs w:val="22"/>
        </w:rPr>
        <w:t>efectuar</w:t>
      </w:r>
      <w:r w:rsidRPr="00A93F99">
        <w:rPr>
          <w:rFonts w:eastAsia="Arial" w:cs="Arial"/>
          <w:szCs w:val="22"/>
        </w:rPr>
        <w:t xml:space="preserve"> </w:t>
      </w:r>
      <w:proofErr w:type="spellStart"/>
      <w:r w:rsidRPr="00A93F99">
        <w:rPr>
          <w:rFonts w:eastAsia="Arial" w:cs="Arial"/>
          <w:w w:val="104"/>
          <w:szCs w:val="22"/>
        </w:rPr>
        <w:t>lnterconsulta</w:t>
      </w:r>
      <w:proofErr w:type="spellEnd"/>
      <w:r w:rsidRPr="00A93F99">
        <w:rPr>
          <w:rFonts w:eastAsia="Arial" w:cs="Arial"/>
          <w:w w:val="71"/>
          <w:szCs w:val="22"/>
        </w:rPr>
        <w:t>,</w:t>
      </w:r>
      <w:r w:rsidRPr="00A93F99">
        <w:rPr>
          <w:rFonts w:eastAsia="Arial" w:cs="Arial"/>
          <w:spacing w:val="24"/>
          <w:w w:val="71"/>
          <w:szCs w:val="22"/>
        </w:rPr>
        <w:t xml:space="preserve"> </w:t>
      </w:r>
      <w:r w:rsidRPr="00A93F99">
        <w:rPr>
          <w:rFonts w:eastAsia="Arial" w:cs="Arial"/>
          <w:szCs w:val="22"/>
        </w:rPr>
        <w:t>en</w:t>
      </w:r>
      <w:r w:rsidRPr="00A93F99">
        <w:rPr>
          <w:rFonts w:eastAsia="Arial" w:cs="Arial"/>
          <w:spacing w:val="18"/>
          <w:szCs w:val="22"/>
        </w:rPr>
        <w:t xml:space="preserve"> </w:t>
      </w:r>
      <w:r w:rsidR="00B268C8" w:rsidRPr="00A93F99">
        <w:rPr>
          <w:rFonts w:eastAsia="Arial" w:cs="Arial"/>
          <w:szCs w:val="22"/>
        </w:rPr>
        <w:t>la</w:t>
      </w:r>
      <w:r w:rsidRPr="00A93F99">
        <w:rPr>
          <w:rFonts w:eastAsia="Arial" w:cs="Arial"/>
          <w:spacing w:val="17"/>
          <w:szCs w:val="22"/>
        </w:rPr>
        <w:t xml:space="preserve"> </w:t>
      </w:r>
      <w:r w:rsidRPr="00A93F99">
        <w:rPr>
          <w:rFonts w:eastAsia="Arial" w:cs="Arial"/>
          <w:szCs w:val="22"/>
        </w:rPr>
        <w:t>cual</w:t>
      </w:r>
      <w:r w:rsidRPr="00A93F99">
        <w:rPr>
          <w:rFonts w:eastAsia="Arial" w:cs="Arial"/>
          <w:spacing w:val="13"/>
          <w:szCs w:val="22"/>
        </w:rPr>
        <w:t xml:space="preserve"> </w:t>
      </w:r>
      <w:r w:rsidRPr="00A93F99">
        <w:rPr>
          <w:rFonts w:eastAsia="Arial" w:cs="Arial"/>
          <w:szCs w:val="22"/>
        </w:rPr>
        <w:t>se consignará</w:t>
      </w:r>
      <w:r w:rsidR="00801FBD" w:rsidRPr="00A93F99">
        <w:rPr>
          <w:rFonts w:eastAsia="Arial" w:cs="Arial"/>
          <w:spacing w:val="16"/>
          <w:szCs w:val="22"/>
        </w:rPr>
        <w:t xml:space="preserve"> </w:t>
      </w:r>
      <w:r w:rsidR="00B268C8" w:rsidRPr="00A93F99">
        <w:rPr>
          <w:rFonts w:eastAsia="Arial" w:cs="Arial"/>
          <w:szCs w:val="22"/>
        </w:rPr>
        <w:t xml:space="preserve">“Patología GES </w:t>
      </w:r>
      <w:proofErr w:type="spellStart"/>
      <w:r w:rsidR="00B268C8" w:rsidRPr="00A93F99">
        <w:rPr>
          <w:rFonts w:eastAsia="Arial" w:cs="Arial"/>
          <w:szCs w:val="22"/>
        </w:rPr>
        <w:t>N°18</w:t>
      </w:r>
      <w:proofErr w:type="spellEnd"/>
      <w:r w:rsidR="00B268C8" w:rsidRPr="00A93F99">
        <w:rPr>
          <w:rFonts w:eastAsia="Arial" w:cs="Arial"/>
          <w:szCs w:val="22"/>
        </w:rPr>
        <w:t>”.</w:t>
      </w:r>
      <w:r w:rsidR="00801FBD" w:rsidRPr="00A93F99">
        <w:rPr>
          <w:rFonts w:eastAsia="Arial" w:cs="Arial"/>
          <w:szCs w:val="22"/>
        </w:rPr>
        <w:t xml:space="preserve"> </w:t>
      </w:r>
      <w:r w:rsidR="00B268C8" w:rsidRPr="00A93F99">
        <w:rPr>
          <w:rFonts w:eastAsia="Arial" w:cs="Arial"/>
          <w:szCs w:val="22"/>
        </w:rPr>
        <w:t>A</w:t>
      </w:r>
      <w:r w:rsidRPr="00A93F99">
        <w:rPr>
          <w:rFonts w:eastAsia="Arial" w:cs="Arial"/>
          <w:szCs w:val="22"/>
        </w:rPr>
        <w:t>l documento de derivación se debe adjuntar</w:t>
      </w:r>
      <w:r w:rsidR="00B268C8" w:rsidRPr="00A93F99">
        <w:rPr>
          <w:rFonts w:eastAsia="Arial" w:cs="Arial"/>
          <w:szCs w:val="22"/>
        </w:rPr>
        <w:t xml:space="preserve"> la constancia GES y</w:t>
      </w:r>
      <w:r w:rsidRPr="00A93F99">
        <w:rPr>
          <w:rFonts w:eastAsia="Arial" w:cs="Arial"/>
          <w:szCs w:val="22"/>
        </w:rPr>
        <w:t xml:space="preserve"> la copia </w:t>
      </w:r>
      <w:r w:rsidR="005F6C29" w:rsidRPr="00A93F99">
        <w:rPr>
          <w:rFonts w:eastAsia="Arial" w:cs="Arial"/>
          <w:szCs w:val="22"/>
        </w:rPr>
        <w:t>del</w:t>
      </w:r>
      <w:r w:rsidRPr="00A93F99">
        <w:rPr>
          <w:rFonts w:eastAsia="Arial" w:cs="Arial"/>
          <w:szCs w:val="22"/>
        </w:rPr>
        <w:t xml:space="preserve"> informe del ISP</w:t>
      </w:r>
      <w:r w:rsidR="00B268C8" w:rsidRPr="00A93F99">
        <w:rPr>
          <w:rFonts w:eastAsia="Arial" w:cs="Arial"/>
          <w:szCs w:val="22"/>
        </w:rPr>
        <w:t xml:space="preserve">, todo en sobre cerrado dirigido a la </w:t>
      </w:r>
      <w:proofErr w:type="spellStart"/>
      <w:r w:rsidR="00B268C8" w:rsidRPr="00A93F99">
        <w:rPr>
          <w:rFonts w:eastAsia="Arial" w:cs="Arial"/>
          <w:szCs w:val="22"/>
        </w:rPr>
        <w:t>CPVVIH</w:t>
      </w:r>
      <w:proofErr w:type="spellEnd"/>
      <w:r w:rsidRPr="00A93F99">
        <w:rPr>
          <w:rFonts w:eastAsia="Arial" w:cs="Arial"/>
          <w:szCs w:val="22"/>
        </w:rPr>
        <w:t xml:space="preserve">. La interconsulta debe ser ingresada al </w:t>
      </w:r>
      <w:proofErr w:type="spellStart"/>
      <w:r w:rsidRPr="00A93F99">
        <w:rPr>
          <w:rFonts w:eastAsia="Arial" w:cs="Arial"/>
          <w:szCs w:val="22"/>
        </w:rPr>
        <w:t>SIGGES</w:t>
      </w:r>
      <w:proofErr w:type="spellEnd"/>
      <w:r w:rsidRPr="00A93F99">
        <w:rPr>
          <w:rFonts w:eastAsia="Arial" w:cs="Arial"/>
          <w:szCs w:val="22"/>
        </w:rPr>
        <w:t xml:space="preserve"> por la digita</w:t>
      </w:r>
      <w:r w:rsidR="00B268C8" w:rsidRPr="00A93F99">
        <w:rPr>
          <w:rFonts w:eastAsia="Arial" w:cs="Arial"/>
          <w:szCs w:val="22"/>
        </w:rPr>
        <w:t>dora</w:t>
      </w:r>
      <w:r w:rsidRPr="00A93F99">
        <w:rPr>
          <w:rFonts w:eastAsia="Arial" w:cs="Arial"/>
          <w:szCs w:val="22"/>
        </w:rPr>
        <w:t xml:space="preserve"> VIH, el establecimiento debe velar por el resguardo de la confid</w:t>
      </w:r>
      <w:r w:rsidR="00801FBD" w:rsidRPr="00A93F99">
        <w:rPr>
          <w:rFonts w:eastAsia="Arial" w:cs="Arial"/>
          <w:szCs w:val="22"/>
        </w:rPr>
        <w:t xml:space="preserve">encialidad de la información. </w:t>
      </w:r>
    </w:p>
    <w:p w14:paraId="33A86AAA" w14:textId="77777777" w:rsidR="00C02AF3" w:rsidRPr="00A93F99" w:rsidRDefault="00C02AF3" w:rsidP="00A93F99">
      <w:pPr>
        <w:pStyle w:val="Prrafodelista"/>
        <w:tabs>
          <w:tab w:val="left" w:pos="8789"/>
        </w:tabs>
        <w:ind w:left="0" w:right="49"/>
        <w:rPr>
          <w:rFonts w:eastAsia="Arial" w:cs="Arial"/>
          <w:szCs w:val="22"/>
        </w:rPr>
      </w:pPr>
    </w:p>
    <w:p w14:paraId="5F10B9F2" w14:textId="77777777" w:rsidR="00802846" w:rsidRPr="00A93F99" w:rsidRDefault="00802846" w:rsidP="00A93F99">
      <w:pPr>
        <w:pStyle w:val="Prrafodelista"/>
        <w:numPr>
          <w:ilvl w:val="0"/>
          <w:numId w:val="8"/>
        </w:numPr>
        <w:tabs>
          <w:tab w:val="left" w:pos="0"/>
          <w:tab w:val="left" w:pos="426"/>
          <w:tab w:val="left" w:pos="8789"/>
        </w:tabs>
        <w:ind w:left="0" w:right="49" w:firstLine="0"/>
        <w:rPr>
          <w:rFonts w:eastAsia="Arial" w:cs="Arial"/>
          <w:szCs w:val="22"/>
        </w:rPr>
      </w:pPr>
      <w:r w:rsidRPr="00A93F99">
        <w:rPr>
          <w:rFonts w:eastAsia="Arial" w:cs="Arial"/>
          <w:szCs w:val="22"/>
        </w:rPr>
        <w:t xml:space="preserve">Se deberá solicitar vía telefónica, hora para el control en </w:t>
      </w:r>
      <w:r w:rsidR="00C02AF3" w:rsidRPr="00A93F99">
        <w:rPr>
          <w:rFonts w:eastAsia="Arial" w:cs="Arial"/>
          <w:szCs w:val="22"/>
        </w:rPr>
        <w:t xml:space="preserve">el </w:t>
      </w:r>
      <w:proofErr w:type="spellStart"/>
      <w:r w:rsidR="00C02AF3" w:rsidRPr="00A93F99">
        <w:rPr>
          <w:rFonts w:eastAsia="Arial" w:cs="Arial"/>
          <w:szCs w:val="22"/>
        </w:rPr>
        <w:t>CPVVIH</w:t>
      </w:r>
      <w:proofErr w:type="spellEnd"/>
      <w:r w:rsidRPr="00A93F99">
        <w:rPr>
          <w:rFonts w:eastAsia="Arial" w:cs="Arial"/>
          <w:szCs w:val="22"/>
        </w:rPr>
        <w:t xml:space="preserve"> en el mismo momento de la derivación. La información de la hora de </w:t>
      </w:r>
      <w:r w:rsidR="00801FBD" w:rsidRPr="00A93F99">
        <w:rPr>
          <w:rFonts w:eastAsia="Arial" w:cs="Arial"/>
          <w:szCs w:val="22"/>
        </w:rPr>
        <w:t xml:space="preserve">control </w:t>
      </w:r>
      <w:r w:rsidRPr="00A93F99">
        <w:rPr>
          <w:rFonts w:eastAsia="Arial" w:cs="Arial"/>
          <w:szCs w:val="22"/>
        </w:rPr>
        <w:t>debe quedar consignada en el documento de derivación.</w:t>
      </w:r>
    </w:p>
    <w:p w14:paraId="1FBA6FFA" w14:textId="77777777" w:rsidR="00802846" w:rsidRPr="00A93F99" w:rsidRDefault="00802846" w:rsidP="00A93F99">
      <w:pPr>
        <w:pStyle w:val="Prrafodelista"/>
        <w:tabs>
          <w:tab w:val="left" w:pos="0"/>
        </w:tabs>
        <w:spacing w:before="7"/>
        <w:ind w:left="0" w:right="590"/>
        <w:rPr>
          <w:rFonts w:cs="Arial"/>
          <w:szCs w:val="22"/>
        </w:rPr>
      </w:pPr>
    </w:p>
    <w:p w14:paraId="4E669559" w14:textId="77777777" w:rsidR="00802846" w:rsidRPr="00A93F99" w:rsidRDefault="00802846" w:rsidP="00A93F99">
      <w:pPr>
        <w:pStyle w:val="Prrafodelista"/>
        <w:tabs>
          <w:tab w:val="left" w:pos="0"/>
        </w:tabs>
        <w:ind w:left="0" w:right="49"/>
        <w:rPr>
          <w:rFonts w:eastAsia="Arial" w:cs="Arial"/>
          <w:b/>
          <w:szCs w:val="22"/>
        </w:rPr>
      </w:pPr>
      <w:r w:rsidRPr="00A93F99">
        <w:rPr>
          <w:rFonts w:eastAsia="Arial" w:cs="Arial"/>
          <w:b/>
          <w:szCs w:val="22"/>
        </w:rPr>
        <w:t xml:space="preserve">Contacto Hospital San </w:t>
      </w:r>
      <w:proofErr w:type="spellStart"/>
      <w:r w:rsidRPr="00A93F99">
        <w:rPr>
          <w:rFonts w:eastAsia="Arial" w:cs="Arial"/>
          <w:b/>
          <w:szCs w:val="22"/>
        </w:rPr>
        <w:t>Camilo:49-343466</w:t>
      </w:r>
      <w:proofErr w:type="spellEnd"/>
      <w:r w:rsidR="003719A6" w:rsidRPr="00A93F99">
        <w:rPr>
          <w:rFonts w:eastAsia="Arial" w:cs="Arial"/>
          <w:b/>
          <w:szCs w:val="22"/>
        </w:rPr>
        <w:t xml:space="preserve"> - </w:t>
      </w:r>
      <w:r w:rsidRPr="00A93F99">
        <w:rPr>
          <w:rFonts w:eastAsia="Arial" w:cs="Arial"/>
          <w:b/>
          <w:szCs w:val="22"/>
        </w:rPr>
        <w:t xml:space="preserve">Red </w:t>
      </w:r>
      <w:proofErr w:type="spellStart"/>
      <w:r w:rsidRPr="00A93F99">
        <w:rPr>
          <w:rFonts w:eastAsia="Arial" w:cs="Arial"/>
          <w:b/>
          <w:szCs w:val="22"/>
        </w:rPr>
        <w:t>MINSAL</w:t>
      </w:r>
      <w:proofErr w:type="spellEnd"/>
      <w:r w:rsidRPr="00A93F99">
        <w:rPr>
          <w:rFonts w:eastAsia="Arial" w:cs="Arial"/>
          <w:b/>
          <w:szCs w:val="22"/>
        </w:rPr>
        <w:t>: 343466</w:t>
      </w:r>
    </w:p>
    <w:p w14:paraId="507C54C4" w14:textId="77777777" w:rsidR="00802846" w:rsidRPr="00A93F99" w:rsidRDefault="00802846" w:rsidP="00A93F99">
      <w:pPr>
        <w:pStyle w:val="Prrafodelista"/>
        <w:tabs>
          <w:tab w:val="left" w:pos="0"/>
        </w:tabs>
        <w:ind w:left="0" w:right="49"/>
        <w:rPr>
          <w:rFonts w:eastAsia="Arial" w:cs="Arial"/>
          <w:b/>
          <w:szCs w:val="22"/>
        </w:rPr>
      </w:pPr>
    </w:p>
    <w:p w14:paraId="4CCCD073" w14:textId="77777777" w:rsidR="00802846" w:rsidRPr="00A93F99" w:rsidRDefault="00802846" w:rsidP="00A93F99">
      <w:pPr>
        <w:pStyle w:val="Prrafodelista"/>
        <w:tabs>
          <w:tab w:val="left" w:pos="0"/>
        </w:tabs>
        <w:ind w:left="0" w:right="49"/>
        <w:rPr>
          <w:rFonts w:eastAsia="Arial" w:cs="Arial"/>
          <w:b/>
          <w:szCs w:val="22"/>
        </w:rPr>
      </w:pPr>
      <w:r w:rsidRPr="00A93F99">
        <w:rPr>
          <w:rFonts w:eastAsia="Arial" w:cs="Arial"/>
          <w:b/>
          <w:szCs w:val="22"/>
        </w:rPr>
        <w:t xml:space="preserve">Contacto </w:t>
      </w:r>
      <w:r w:rsidR="00AD34FF" w:rsidRPr="00A93F99">
        <w:rPr>
          <w:rFonts w:eastAsia="Arial" w:cs="Arial"/>
          <w:b/>
          <w:szCs w:val="22"/>
        </w:rPr>
        <w:t>Hospital Los Andes: 49-340497</w:t>
      </w:r>
      <w:r w:rsidR="003719A6" w:rsidRPr="00A93F99">
        <w:rPr>
          <w:rFonts w:eastAsia="Arial" w:cs="Arial"/>
          <w:b/>
          <w:szCs w:val="22"/>
        </w:rPr>
        <w:t xml:space="preserve"> -</w:t>
      </w:r>
      <w:r w:rsidR="00AD34FF" w:rsidRPr="00A93F99">
        <w:rPr>
          <w:rFonts w:eastAsia="Arial" w:cs="Arial"/>
          <w:b/>
          <w:szCs w:val="22"/>
        </w:rPr>
        <w:t xml:space="preserve"> Red </w:t>
      </w:r>
      <w:proofErr w:type="spellStart"/>
      <w:r w:rsidR="00AD34FF" w:rsidRPr="00A93F99">
        <w:rPr>
          <w:rFonts w:eastAsia="Arial" w:cs="Arial"/>
          <w:b/>
          <w:szCs w:val="22"/>
        </w:rPr>
        <w:t>MINSAL</w:t>
      </w:r>
      <w:proofErr w:type="spellEnd"/>
      <w:r w:rsidR="00AD34FF" w:rsidRPr="00A93F99">
        <w:rPr>
          <w:rFonts w:eastAsia="Arial" w:cs="Arial"/>
          <w:b/>
          <w:szCs w:val="22"/>
        </w:rPr>
        <w:t>: 34049</w:t>
      </w:r>
      <w:r w:rsidRPr="00A93F99">
        <w:rPr>
          <w:rFonts w:eastAsia="Arial" w:cs="Arial"/>
          <w:b/>
          <w:szCs w:val="22"/>
        </w:rPr>
        <w:t>7</w:t>
      </w:r>
    </w:p>
    <w:p w14:paraId="68659F2C" w14:textId="77777777" w:rsidR="00802846" w:rsidRPr="00A93F99" w:rsidRDefault="00802846" w:rsidP="00A93F99">
      <w:pPr>
        <w:pStyle w:val="Prrafodelista"/>
        <w:tabs>
          <w:tab w:val="left" w:pos="0"/>
        </w:tabs>
        <w:ind w:left="0" w:right="49"/>
        <w:rPr>
          <w:rFonts w:eastAsia="Arial" w:cs="Arial"/>
          <w:b/>
          <w:szCs w:val="22"/>
        </w:rPr>
      </w:pPr>
    </w:p>
    <w:p w14:paraId="1D983B32" w14:textId="77777777" w:rsidR="004766FB" w:rsidRPr="00A93F99" w:rsidRDefault="00802846" w:rsidP="00A93F99">
      <w:pPr>
        <w:pStyle w:val="Prrafodelista"/>
        <w:numPr>
          <w:ilvl w:val="0"/>
          <w:numId w:val="9"/>
        </w:numPr>
        <w:tabs>
          <w:tab w:val="left" w:pos="0"/>
          <w:tab w:val="left" w:pos="426"/>
        </w:tabs>
        <w:ind w:left="0" w:right="49" w:firstLine="0"/>
        <w:rPr>
          <w:rFonts w:eastAsia="Arial" w:cs="Arial"/>
          <w:szCs w:val="22"/>
        </w:rPr>
      </w:pPr>
      <w:r w:rsidRPr="00A93F99">
        <w:rPr>
          <w:rFonts w:eastAsia="Arial" w:cs="Arial"/>
          <w:szCs w:val="22"/>
        </w:rPr>
        <w:t xml:space="preserve">Al documento de derivación </w:t>
      </w:r>
      <w:r w:rsidR="00D23DF9" w:rsidRPr="00A93F99">
        <w:rPr>
          <w:rFonts w:eastAsia="Arial" w:cs="Arial"/>
          <w:szCs w:val="22"/>
        </w:rPr>
        <w:t>se podrán</w:t>
      </w:r>
      <w:r w:rsidRPr="00A93F99">
        <w:rPr>
          <w:rFonts w:eastAsia="Arial" w:cs="Arial"/>
          <w:szCs w:val="22"/>
        </w:rPr>
        <w:t xml:space="preserve"> </w:t>
      </w:r>
      <w:r w:rsidR="00D23DF9" w:rsidRPr="00A93F99">
        <w:rPr>
          <w:rFonts w:eastAsia="Arial" w:cs="Arial"/>
          <w:szCs w:val="22"/>
        </w:rPr>
        <w:t>adjuntar</w:t>
      </w:r>
      <w:r w:rsidRPr="00A93F99">
        <w:rPr>
          <w:rFonts w:eastAsia="Arial" w:cs="Arial"/>
          <w:szCs w:val="22"/>
        </w:rPr>
        <w:t xml:space="preserve"> </w:t>
      </w:r>
      <w:r w:rsidR="00D23DF9" w:rsidRPr="00A93F99">
        <w:rPr>
          <w:rFonts w:eastAsia="Arial" w:cs="Arial"/>
          <w:szCs w:val="22"/>
        </w:rPr>
        <w:t xml:space="preserve">exámenes recientes </w:t>
      </w:r>
      <w:r w:rsidRPr="00A93F99">
        <w:rPr>
          <w:rFonts w:eastAsia="Arial" w:cs="Arial"/>
          <w:szCs w:val="22"/>
        </w:rPr>
        <w:t>(no más de 1 mes de antigüedad desde la fecha de toma), lo anterior para evitar soli</w:t>
      </w:r>
      <w:r w:rsidR="00801FBD" w:rsidRPr="00A93F99">
        <w:rPr>
          <w:rFonts w:eastAsia="Arial" w:cs="Arial"/>
          <w:szCs w:val="22"/>
        </w:rPr>
        <w:t xml:space="preserve">citar </w:t>
      </w:r>
      <w:r w:rsidRPr="00A93F99">
        <w:rPr>
          <w:rFonts w:eastAsia="Arial" w:cs="Arial"/>
          <w:szCs w:val="22"/>
        </w:rPr>
        <w:t>nuevamente exámenes en el nivel de mayor complejidad.</w:t>
      </w:r>
    </w:p>
    <w:p w14:paraId="7423A954" w14:textId="77777777" w:rsidR="003719A6" w:rsidRPr="00A93F99" w:rsidRDefault="003719A6" w:rsidP="00A93F99">
      <w:pPr>
        <w:pStyle w:val="Prrafodelista"/>
        <w:tabs>
          <w:tab w:val="left" w:pos="0"/>
        </w:tabs>
        <w:ind w:left="0" w:right="49"/>
        <w:rPr>
          <w:rFonts w:eastAsia="Arial" w:cs="Arial"/>
          <w:szCs w:val="22"/>
        </w:rPr>
      </w:pPr>
    </w:p>
    <w:p w14:paraId="1723F640" w14:textId="6B57DD48" w:rsidR="00802846" w:rsidRPr="00A93F99" w:rsidRDefault="004766FB" w:rsidP="00935C76">
      <w:pPr>
        <w:pStyle w:val="Prrafodelista"/>
        <w:numPr>
          <w:ilvl w:val="0"/>
          <w:numId w:val="9"/>
        </w:numPr>
        <w:shd w:val="clear" w:color="auto" w:fill="FFFFFF" w:themeFill="background1"/>
        <w:tabs>
          <w:tab w:val="left" w:pos="0"/>
          <w:tab w:val="left" w:pos="426"/>
        </w:tabs>
        <w:ind w:left="0" w:right="49" w:firstLine="0"/>
        <w:rPr>
          <w:rFonts w:eastAsia="Arial" w:cs="Arial"/>
          <w:szCs w:val="22"/>
        </w:rPr>
      </w:pPr>
      <w:r w:rsidRPr="00A93F99">
        <w:rPr>
          <w:rFonts w:eastAsia="Arial" w:cs="Arial"/>
          <w:szCs w:val="22"/>
        </w:rPr>
        <w:t>Todas las gestantes con test VIH positivo</w:t>
      </w:r>
      <w:r w:rsidR="00D23DF9" w:rsidRPr="00A93F99">
        <w:rPr>
          <w:rFonts w:eastAsia="Arial" w:cs="Arial"/>
          <w:szCs w:val="22"/>
        </w:rPr>
        <w:t>, confirmada por ISP,</w:t>
      </w:r>
      <w:r w:rsidRPr="00A93F99">
        <w:rPr>
          <w:rFonts w:eastAsia="Arial" w:cs="Arial"/>
          <w:szCs w:val="22"/>
        </w:rPr>
        <w:t xml:space="preserve"> deben ser derivadas </w:t>
      </w:r>
      <w:r w:rsidRPr="00935C76">
        <w:rPr>
          <w:rFonts w:eastAsia="Arial" w:cs="Arial"/>
          <w:szCs w:val="22"/>
        </w:rPr>
        <w:t xml:space="preserve">al Centro de </w:t>
      </w:r>
      <w:r w:rsidR="00772363" w:rsidRPr="00935C76">
        <w:rPr>
          <w:rFonts w:eastAsia="Arial" w:cs="Arial"/>
          <w:szCs w:val="22"/>
        </w:rPr>
        <w:t>Personas que viven con</w:t>
      </w:r>
      <w:r w:rsidRPr="00935C76">
        <w:rPr>
          <w:rFonts w:eastAsia="Arial" w:cs="Arial"/>
          <w:szCs w:val="22"/>
        </w:rPr>
        <w:t xml:space="preserve"> VIH y</w:t>
      </w:r>
      <w:r w:rsidRPr="00A93F99">
        <w:rPr>
          <w:rFonts w:eastAsia="Arial" w:cs="Arial"/>
          <w:szCs w:val="22"/>
        </w:rPr>
        <w:t xml:space="preserve"> a la U</w:t>
      </w:r>
      <w:r w:rsidR="00016032" w:rsidRPr="00A93F99">
        <w:rPr>
          <w:rFonts w:eastAsia="Arial" w:cs="Arial"/>
          <w:szCs w:val="22"/>
        </w:rPr>
        <w:t xml:space="preserve">nidad de Alto Riesgo </w:t>
      </w:r>
      <w:r w:rsidR="00B73E3A" w:rsidRPr="00A93F99">
        <w:rPr>
          <w:rFonts w:eastAsia="Arial" w:cs="Arial"/>
          <w:szCs w:val="22"/>
        </w:rPr>
        <w:t>Obstétrico</w:t>
      </w:r>
      <w:r w:rsidR="00D23DF9" w:rsidRPr="00A93F99">
        <w:rPr>
          <w:rFonts w:eastAsia="Arial" w:cs="Arial"/>
          <w:szCs w:val="22"/>
        </w:rPr>
        <w:t xml:space="preserve"> </w:t>
      </w:r>
      <w:r w:rsidR="00D23DF9" w:rsidRPr="00A93F99">
        <w:rPr>
          <w:rFonts w:eastAsia="Arial" w:cs="Arial"/>
          <w:szCs w:val="22"/>
          <w:u w:val="single"/>
        </w:rPr>
        <w:t>simultáneamente</w:t>
      </w:r>
      <w:r w:rsidR="00016032" w:rsidRPr="00A93F99">
        <w:rPr>
          <w:rFonts w:eastAsia="Arial" w:cs="Arial"/>
          <w:szCs w:val="22"/>
        </w:rPr>
        <w:t>.</w:t>
      </w:r>
    </w:p>
    <w:p w14:paraId="59AABD1B" w14:textId="77777777" w:rsidR="003719A6" w:rsidRPr="00A93F99" w:rsidRDefault="003719A6" w:rsidP="00A93F99">
      <w:pPr>
        <w:pStyle w:val="Prrafodelista"/>
        <w:tabs>
          <w:tab w:val="left" w:pos="0"/>
        </w:tabs>
        <w:ind w:left="0" w:right="49"/>
        <w:rPr>
          <w:rFonts w:eastAsia="Arial" w:cs="Arial"/>
          <w:szCs w:val="22"/>
        </w:rPr>
      </w:pPr>
    </w:p>
    <w:p w14:paraId="06259612" w14:textId="77777777" w:rsidR="00802846" w:rsidRPr="00A93F99" w:rsidRDefault="00802846" w:rsidP="00A93F99">
      <w:pPr>
        <w:pStyle w:val="Prrafodelista"/>
        <w:numPr>
          <w:ilvl w:val="0"/>
          <w:numId w:val="9"/>
        </w:numPr>
        <w:tabs>
          <w:tab w:val="left" w:pos="0"/>
          <w:tab w:val="left" w:pos="426"/>
        </w:tabs>
        <w:ind w:left="0" w:right="49" w:firstLine="0"/>
        <w:rPr>
          <w:rFonts w:eastAsia="Arial" w:cs="Arial"/>
          <w:szCs w:val="22"/>
        </w:rPr>
      </w:pPr>
      <w:r w:rsidRPr="00A93F99">
        <w:rPr>
          <w:rFonts w:eastAsia="Arial" w:cs="Arial"/>
          <w:szCs w:val="22"/>
        </w:rPr>
        <w:t xml:space="preserve">En el caso de las Gestantes con </w:t>
      </w:r>
      <w:r w:rsidR="000B0779" w:rsidRPr="00A93F99">
        <w:rPr>
          <w:rFonts w:eastAsia="Arial" w:cs="Arial"/>
          <w:szCs w:val="22"/>
        </w:rPr>
        <w:t>examen reactivo</w:t>
      </w:r>
      <w:r w:rsidR="00D23DF9" w:rsidRPr="00A93F99">
        <w:rPr>
          <w:rFonts w:eastAsia="Arial" w:cs="Arial"/>
          <w:szCs w:val="22"/>
        </w:rPr>
        <w:t xml:space="preserve"> local</w:t>
      </w:r>
      <w:r w:rsidR="00B73E3A" w:rsidRPr="00A93F99">
        <w:rPr>
          <w:rFonts w:eastAsia="Arial" w:cs="Arial"/>
          <w:szCs w:val="22"/>
        </w:rPr>
        <w:t xml:space="preserve"> (ya sea por técnica instrumental o Test Rápido)</w:t>
      </w:r>
      <w:r w:rsidR="000B0779" w:rsidRPr="00A93F99">
        <w:rPr>
          <w:rFonts w:eastAsia="Arial" w:cs="Arial"/>
          <w:szCs w:val="22"/>
        </w:rPr>
        <w:t xml:space="preserve">, obtenido desde la semana 20 </w:t>
      </w:r>
      <w:r w:rsidR="00D23DF9" w:rsidRPr="00A93F99">
        <w:rPr>
          <w:rFonts w:eastAsia="Arial" w:cs="Arial"/>
          <w:szCs w:val="22"/>
        </w:rPr>
        <w:t xml:space="preserve">de gestación </w:t>
      </w:r>
      <w:r w:rsidR="000B0779" w:rsidRPr="00A93F99">
        <w:rPr>
          <w:rFonts w:eastAsia="Arial" w:cs="Arial"/>
          <w:szCs w:val="22"/>
        </w:rPr>
        <w:t xml:space="preserve">en adelante, debe ser derivada </w:t>
      </w:r>
      <w:r w:rsidR="000B0779" w:rsidRPr="00A93F99">
        <w:rPr>
          <w:rFonts w:eastAsia="Arial" w:cs="Arial"/>
          <w:szCs w:val="22"/>
          <w:u w:val="single"/>
        </w:rPr>
        <w:t>de inmediato</w:t>
      </w:r>
      <w:r w:rsidR="000B0779" w:rsidRPr="00A93F99">
        <w:rPr>
          <w:rFonts w:eastAsia="Arial" w:cs="Arial"/>
          <w:szCs w:val="22"/>
        </w:rPr>
        <w:t xml:space="preserve"> </w:t>
      </w:r>
      <w:r w:rsidR="00D23DF9" w:rsidRPr="00A93F99">
        <w:rPr>
          <w:rFonts w:eastAsia="Arial" w:cs="Arial"/>
          <w:szCs w:val="22"/>
        </w:rPr>
        <w:t xml:space="preserve">al </w:t>
      </w:r>
      <w:proofErr w:type="spellStart"/>
      <w:r w:rsidR="00D23DF9" w:rsidRPr="00A93F99">
        <w:rPr>
          <w:rFonts w:eastAsia="Arial" w:cs="Arial"/>
          <w:szCs w:val="22"/>
        </w:rPr>
        <w:t>CPVVIH</w:t>
      </w:r>
      <w:proofErr w:type="spellEnd"/>
      <w:r w:rsidR="000B0779" w:rsidRPr="00A93F99">
        <w:rPr>
          <w:rFonts w:eastAsia="Arial" w:cs="Arial"/>
          <w:szCs w:val="22"/>
        </w:rPr>
        <w:t xml:space="preserve"> correspondiente</w:t>
      </w:r>
      <w:r w:rsidR="00D23DF9" w:rsidRPr="00A93F99">
        <w:rPr>
          <w:rFonts w:eastAsia="Arial" w:cs="Arial"/>
          <w:szCs w:val="22"/>
        </w:rPr>
        <w:t>,</w:t>
      </w:r>
      <w:r w:rsidR="000B0779" w:rsidRPr="00A93F99">
        <w:rPr>
          <w:rFonts w:eastAsia="Arial" w:cs="Arial"/>
          <w:szCs w:val="22"/>
        </w:rPr>
        <w:t xml:space="preserve"> sin esperar confirmación del ISP</w:t>
      </w:r>
      <w:r w:rsidR="00D23DF9" w:rsidRPr="00A93F99">
        <w:rPr>
          <w:rFonts w:eastAsia="Arial" w:cs="Arial"/>
          <w:szCs w:val="22"/>
        </w:rPr>
        <w:t>,</w:t>
      </w:r>
      <w:r w:rsidR="000B0779" w:rsidRPr="00A93F99">
        <w:rPr>
          <w:rFonts w:eastAsia="Arial" w:cs="Arial"/>
          <w:szCs w:val="22"/>
        </w:rPr>
        <w:t xml:space="preserve"> para la </w:t>
      </w:r>
      <w:r w:rsidR="00D23DF9" w:rsidRPr="00A93F99">
        <w:rPr>
          <w:rFonts w:eastAsia="Arial" w:cs="Arial"/>
          <w:szCs w:val="22"/>
        </w:rPr>
        <w:t>iniciación</w:t>
      </w:r>
      <w:r w:rsidR="000B0779" w:rsidRPr="00A93F99">
        <w:rPr>
          <w:rFonts w:eastAsia="Arial" w:cs="Arial"/>
          <w:szCs w:val="22"/>
        </w:rPr>
        <w:t xml:space="preserve"> del protocolo de</w:t>
      </w:r>
      <w:r w:rsidR="00D23DF9" w:rsidRPr="00A93F99">
        <w:rPr>
          <w:rFonts w:eastAsia="Arial" w:cs="Arial"/>
          <w:szCs w:val="22"/>
        </w:rPr>
        <w:t xml:space="preserve"> prevención de</w:t>
      </w:r>
      <w:r w:rsidR="000B0779" w:rsidRPr="00A93F99">
        <w:rPr>
          <w:rFonts w:eastAsia="Arial" w:cs="Arial"/>
          <w:szCs w:val="22"/>
        </w:rPr>
        <w:t xml:space="preserve"> Transmisión vertical.</w:t>
      </w:r>
    </w:p>
    <w:p w14:paraId="6AFADB2C" w14:textId="77777777" w:rsidR="003719A6" w:rsidRPr="00A93F99" w:rsidRDefault="003719A6" w:rsidP="00A93F99">
      <w:pPr>
        <w:pStyle w:val="Prrafodelista"/>
        <w:tabs>
          <w:tab w:val="left" w:pos="0"/>
          <w:tab w:val="left" w:pos="426"/>
        </w:tabs>
        <w:ind w:left="0" w:right="49"/>
        <w:rPr>
          <w:rFonts w:eastAsia="Arial" w:cs="Arial"/>
          <w:szCs w:val="22"/>
        </w:rPr>
      </w:pPr>
    </w:p>
    <w:p w14:paraId="34B70E63" w14:textId="77777777" w:rsidR="00F7205F" w:rsidRPr="00A93F99" w:rsidRDefault="00016032" w:rsidP="00A93F99">
      <w:pPr>
        <w:pStyle w:val="Prrafodelista"/>
        <w:numPr>
          <w:ilvl w:val="0"/>
          <w:numId w:val="9"/>
        </w:numPr>
        <w:tabs>
          <w:tab w:val="left" w:pos="0"/>
          <w:tab w:val="left" w:pos="426"/>
        </w:tabs>
        <w:ind w:left="0" w:right="49" w:firstLine="0"/>
        <w:rPr>
          <w:rFonts w:eastAsia="Arial" w:cs="Arial"/>
          <w:szCs w:val="22"/>
        </w:rPr>
      </w:pPr>
      <w:r w:rsidRPr="00A93F99">
        <w:rPr>
          <w:rFonts w:eastAsia="Arial" w:cs="Arial"/>
          <w:szCs w:val="22"/>
        </w:rPr>
        <w:t>La</w:t>
      </w:r>
      <w:r w:rsidR="00802846" w:rsidRPr="00A93F99">
        <w:rPr>
          <w:rFonts w:eastAsia="Arial" w:cs="Arial"/>
          <w:szCs w:val="22"/>
        </w:rPr>
        <w:t xml:space="preserve"> </w:t>
      </w:r>
      <w:r w:rsidRPr="00A93F99">
        <w:rPr>
          <w:rFonts w:eastAsia="Arial" w:cs="Arial"/>
          <w:szCs w:val="22"/>
        </w:rPr>
        <w:t>información</w:t>
      </w:r>
      <w:r w:rsidR="00802846" w:rsidRPr="00A93F99">
        <w:rPr>
          <w:rFonts w:eastAsia="Arial" w:cs="Arial"/>
          <w:szCs w:val="22"/>
        </w:rPr>
        <w:t xml:space="preserve"> de </w:t>
      </w:r>
      <w:r w:rsidRPr="00A93F99">
        <w:rPr>
          <w:rFonts w:eastAsia="Arial" w:cs="Arial"/>
          <w:szCs w:val="22"/>
        </w:rPr>
        <w:t xml:space="preserve">derivación </w:t>
      </w:r>
      <w:r w:rsidR="00802846" w:rsidRPr="00A93F99">
        <w:rPr>
          <w:rFonts w:eastAsia="Arial" w:cs="Arial"/>
          <w:szCs w:val="22"/>
        </w:rPr>
        <w:t xml:space="preserve">debe </w:t>
      </w:r>
      <w:r w:rsidRPr="00A93F99">
        <w:rPr>
          <w:rFonts w:eastAsia="Arial" w:cs="Arial"/>
          <w:szCs w:val="22"/>
        </w:rPr>
        <w:t xml:space="preserve">quedar </w:t>
      </w:r>
      <w:r w:rsidR="00802846" w:rsidRPr="00A93F99">
        <w:rPr>
          <w:rFonts w:eastAsia="Arial" w:cs="Arial"/>
          <w:szCs w:val="22"/>
        </w:rPr>
        <w:t>regi</w:t>
      </w:r>
      <w:r w:rsidRPr="00A93F99">
        <w:rPr>
          <w:rFonts w:eastAsia="Arial" w:cs="Arial"/>
          <w:szCs w:val="22"/>
        </w:rPr>
        <w:t xml:space="preserve">strada </w:t>
      </w:r>
      <w:r w:rsidR="00802846" w:rsidRPr="00A93F99">
        <w:rPr>
          <w:rFonts w:eastAsia="Arial" w:cs="Arial"/>
          <w:szCs w:val="22"/>
        </w:rPr>
        <w:t>en la ficha clínica</w:t>
      </w:r>
      <w:r w:rsidRPr="00A93F99">
        <w:rPr>
          <w:rFonts w:eastAsia="Arial" w:cs="Arial"/>
          <w:szCs w:val="22"/>
        </w:rPr>
        <w:t xml:space="preserve"> </w:t>
      </w:r>
      <w:r w:rsidR="00802846" w:rsidRPr="00A93F99">
        <w:rPr>
          <w:rFonts w:eastAsia="Arial" w:cs="Arial"/>
          <w:szCs w:val="22"/>
        </w:rPr>
        <w:t>del</w:t>
      </w:r>
      <w:r w:rsidR="00D23DF9" w:rsidRPr="00A93F99">
        <w:rPr>
          <w:rFonts w:eastAsia="Arial" w:cs="Arial"/>
          <w:szCs w:val="22"/>
        </w:rPr>
        <w:t>/la</w:t>
      </w:r>
      <w:r w:rsidR="00802846" w:rsidRPr="00A93F99">
        <w:rPr>
          <w:rFonts w:eastAsia="Arial" w:cs="Arial"/>
          <w:szCs w:val="22"/>
        </w:rPr>
        <w:t xml:space="preserve"> paciente, consignando fecha de derivación y fecha de </w:t>
      </w:r>
      <w:r w:rsidR="00877C81" w:rsidRPr="00A93F99">
        <w:rPr>
          <w:rFonts w:eastAsia="Arial" w:cs="Arial"/>
          <w:szCs w:val="22"/>
        </w:rPr>
        <w:t>control en</w:t>
      </w:r>
      <w:r w:rsidR="00802846" w:rsidRPr="00A93F99">
        <w:rPr>
          <w:rFonts w:eastAsia="Arial" w:cs="Arial"/>
          <w:szCs w:val="22"/>
        </w:rPr>
        <w:t xml:space="preserve"> el </w:t>
      </w:r>
      <w:proofErr w:type="spellStart"/>
      <w:r w:rsidR="00802846" w:rsidRPr="00A93F99">
        <w:rPr>
          <w:rFonts w:eastAsia="Arial" w:cs="Arial"/>
          <w:szCs w:val="22"/>
        </w:rPr>
        <w:t>CPWIH</w:t>
      </w:r>
      <w:proofErr w:type="spellEnd"/>
      <w:r w:rsidR="004766FB" w:rsidRPr="00A93F99">
        <w:rPr>
          <w:rFonts w:eastAsia="Arial" w:cs="Arial"/>
          <w:szCs w:val="22"/>
        </w:rPr>
        <w:t>.</w:t>
      </w:r>
    </w:p>
    <w:p w14:paraId="6DAFB8EA" w14:textId="77777777" w:rsidR="00B73E3A" w:rsidRPr="00A93F99" w:rsidRDefault="00B73E3A" w:rsidP="00A93F99">
      <w:pPr>
        <w:pStyle w:val="Prrafodelista"/>
        <w:tabs>
          <w:tab w:val="left" w:pos="0"/>
        </w:tabs>
        <w:ind w:left="0" w:right="49"/>
        <w:rPr>
          <w:rFonts w:asciiTheme="minorHAnsi" w:eastAsia="Arial" w:hAnsiTheme="minorHAnsi" w:cs="Arial"/>
          <w:b/>
          <w:szCs w:val="22"/>
        </w:rPr>
      </w:pPr>
    </w:p>
    <w:p w14:paraId="0955D7C1" w14:textId="77777777" w:rsidR="00F7205F" w:rsidRPr="00A93F99" w:rsidRDefault="00F7205F" w:rsidP="00A93F99">
      <w:pPr>
        <w:pStyle w:val="Ttulo2"/>
        <w:ind w:right="49"/>
        <w:rPr>
          <w:rFonts w:eastAsia="Arial" w:cs="Arial"/>
          <w:b/>
          <w:szCs w:val="22"/>
        </w:rPr>
      </w:pPr>
      <w:bookmarkStart w:id="13" w:name="_Toc110496958"/>
      <w:r w:rsidRPr="00A93F99">
        <w:rPr>
          <w:rFonts w:eastAsia="Arial" w:cs="Arial"/>
          <w:b/>
          <w:szCs w:val="22"/>
        </w:rPr>
        <w:t>Derivaci</w:t>
      </w:r>
      <w:r w:rsidR="00552806" w:rsidRPr="00A93F99">
        <w:rPr>
          <w:rFonts w:eastAsia="Arial" w:cs="Arial"/>
          <w:b/>
          <w:szCs w:val="22"/>
        </w:rPr>
        <w:t>ón</w:t>
      </w:r>
      <w:r w:rsidRPr="00A93F99">
        <w:rPr>
          <w:rFonts w:eastAsia="Arial" w:cs="Arial"/>
          <w:b/>
          <w:szCs w:val="22"/>
        </w:rPr>
        <w:t xml:space="preserve"> desde Servicio</w:t>
      </w:r>
      <w:r w:rsidR="00552806" w:rsidRPr="00A93F99">
        <w:rPr>
          <w:rFonts w:eastAsia="Arial" w:cs="Arial"/>
          <w:b/>
          <w:szCs w:val="22"/>
        </w:rPr>
        <w:t>s</w:t>
      </w:r>
      <w:r w:rsidRPr="00A93F99">
        <w:rPr>
          <w:rFonts w:eastAsia="Arial" w:cs="Arial"/>
          <w:b/>
          <w:szCs w:val="22"/>
        </w:rPr>
        <w:t xml:space="preserve"> Clínicos:</w:t>
      </w:r>
      <w:bookmarkEnd w:id="13"/>
    </w:p>
    <w:p w14:paraId="3D42CC93" w14:textId="77777777" w:rsidR="00F7205F" w:rsidRPr="00A93F99" w:rsidRDefault="00F7205F" w:rsidP="00A93F99">
      <w:pPr>
        <w:spacing w:before="11"/>
        <w:ind w:left="0" w:right="49"/>
        <w:rPr>
          <w:rFonts w:eastAsia="Arial" w:cs="Arial"/>
          <w:szCs w:val="22"/>
        </w:rPr>
      </w:pPr>
    </w:p>
    <w:p w14:paraId="46AEE57D" w14:textId="77777777" w:rsidR="00F7205F" w:rsidRPr="00A93F99" w:rsidRDefault="003719A6" w:rsidP="00A93F99">
      <w:pPr>
        <w:pStyle w:val="Prrafodelista"/>
        <w:numPr>
          <w:ilvl w:val="0"/>
          <w:numId w:val="2"/>
        </w:numPr>
        <w:ind w:left="0" w:right="49" w:firstLine="0"/>
        <w:rPr>
          <w:rFonts w:eastAsia="Arial" w:cs="Arial"/>
          <w:color w:val="000000" w:themeColor="text1"/>
          <w:szCs w:val="22"/>
        </w:rPr>
      </w:pPr>
      <w:r w:rsidRPr="00A93F99">
        <w:rPr>
          <w:rFonts w:eastAsia="Arial" w:cs="Arial"/>
          <w:color w:val="000000" w:themeColor="text1"/>
          <w:szCs w:val="22"/>
        </w:rPr>
        <w:t xml:space="preserve">Enfermera/o, Médico </w:t>
      </w:r>
      <w:r w:rsidR="00854A3B" w:rsidRPr="00A93F99">
        <w:rPr>
          <w:rFonts w:eastAsia="Arial" w:cs="Arial"/>
          <w:color w:val="000000" w:themeColor="text1"/>
          <w:szCs w:val="22"/>
        </w:rPr>
        <w:t xml:space="preserve">o </w:t>
      </w:r>
      <w:proofErr w:type="spellStart"/>
      <w:r w:rsidR="00795186" w:rsidRPr="00A93F99">
        <w:rPr>
          <w:rFonts w:eastAsia="Arial" w:cs="Arial"/>
          <w:color w:val="000000" w:themeColor="text1"/>
          <w:szCs w:val="22"/>
        </w:rPr>
        <w:t>M</w:t>
      </w:r>
      <w:r w:rsidR="00877C81" w:rsidRPr="00A93F99">
        <w:rPr>
          <w:rFonts w:eastAsia="Arial" w:cs="Arial"/>
          <w:color w:val="000000" w:themeColor="text1"/>
          <w:szCs w:val="22"/>
        </w:rPr>
        <w:t>atrón</w:t>
      </w:r>
      <w:proofErr w:type="spellEnd"/>
      <w:r w:rsidR="00854A3B" w:rsidRPr="00A93F99">
        <w:rPr>
          <w:rFonts w:eastAsia="Arial" w:cs="Arial"/>
          <w:color w:val="000000" w:themeColor="text1"/>
          <w:szCs w:val="22"/>
        </w:rPr>
        <w:t>/a del</w:t>
      </w:r>
      <w:r w:rsidR="00016032" w:rsidRPr="00A93F99">
        <w:rPr>
          <w:rFonts w:eastAsia="Arial" w:cs="Arial"/>
          <w:color w:val="000000" w:themeColor="text1"/>
          <w:szCs w:val="22"/>
        </w:rPr>
        <w:t xml:space="preserve"> Servicio </w:t>
      </w:r>
      <w:r w:rsidR="00F7205F" w:rsidRPr="00A93F99">
        <w:rPr>
          <w:rFonts w:eastAsia="Arial" w:cs="Arial"/>
          <w:color w:val="000000" w:themeColor="text1"/>
          <w:szCs w:val="22"/>
        </w:rPr>
        <w:t>Clínico,</w:t>
      </w:r>
      <w:r w:rsidR="00552806" w:rsidRPr="00A93F99">
        <w:rPr>
          <w:rFonts w:eastAsia="Arial" w:cs="Arial"/>
          <w:color w:val="000000" w:themeColor="text1"/>
          <w:szCs w:val="22"/>
        </w:rPr>
        <w:t xml:space="preserve"> </w:t>
      </w:r>
      <w:r w:rsidR="00F7205F" w:rsidRPr="00A93F99">
        <w:rPr>
          <w:rFonts w:eastAsia="Arial" w:cs="Arial"/>
          <w:color w:val="000000" w:themeColor="text1"/>
          <w:szCs w:val="22"/>
        </w:rPr>
        <w:t xml:space="preserve">al </w:t>
      </w:r>
      <w:r w:rsidR="00552806" w:rsidRPr="00A93F99">
        <w:rPr>
          <w:rFonts w:eastAsia="Arial" w:cs="Arial"/>
          <w:color w:val="000000" w:themeColor="text1"/>
          <w:szCs w:val="22"/>
        </w:rPr>
        <w:t>momento</w:t>
      </w:r>
      <w:r w:rsidR="00F7205F" w:rsidRPr="00A93F99">
        <w:rPr>
          <w:rFonts w:eastAsia="Arial" w:cs="Arial"/>
          <w:color w:val="000000" w:themeColor="text1"/>
          <w:szCs w:val="22"/>
        </w:rPr>
        <w:t xml:space="preserve"> de</w:t>
      </w:r>
      <w:r w:rsidRPr="00A93F99">
        <w:rPr>
          <w:rFonts w:eastAsia="Arial" w:cs="Arial"/>
          <w:color w:val="000000" w:themeColor="text1"/>
          <w:szCs w:val="22"/>
        </w:rPr>
        <w:t xml:space="preserve"> la entrega de resultado al/la paciente</w:t>
      </w:r>
      <w:r w:rsidR="00016032" w:rsidRPr="00A93F99">
        <w:rPr>
          <w:rFonts w:eastAsia="Arial" w:cs="Arial"/>
          <w:color w:val="000000" w:themeColor="text1"/>
          <w:szCs w:val="22"/>
        </w:rPr>
        <w:t xml:space="preserve">, debe solicitar vía telefónica </w:t>
      </w:r>
      <w:r w:rsidR="00F7205F" w:rsidRPr="00A93F99">
        <w:rPr>
          <w:rFonts w:eastAsia="Arial" w:cs="Arial"/>
          <w:color w:val="000000" w:themeColor="text1"/>
          <w:szCs w:val="22"/>
        </w:rPr>
        <w:t xml:space="preserve">una hora con la </w:t>
      </w:r>
      <w:r w:rsidR="00854A3B" w:rsidRPr="00A93F99">
        <w:rPr>
          <w:rFonts w:eastAsia="Arial" w:cs="Arial"/>
          <w:color w:val="000000" w:themeColor="text1"/>
          <w:szCs w:val="22"/>
        </w:rPr>
        <w:t xml:space="preserve">encargada/o del </w:t>
      </w:r>
      <w:proofErr w:type="spellStart"/>
      <w:r w:rsidR="00854A3B" w:rsidRPr="00A93F99">
        <w:rPr>
          <w:rFonts w:eastAsia="Arial" w:cs="Arial"/>
          <w:color w:val="000000" w:themeColor="text1"/>
          <w:szCs w:val="22"/>
        </w:rPr>
        <w:t>CPVVIH</w:t>
      </w:r>
      <w:proofErr w:type="spellEnd"/>
      <w:r w:rsidR="00854A3B" w:rsidRPr="00A93F99">
        <w:rPr>
          <w:rFonts w:eastAsia="Arial" w:cs="Arial"/>
          <w:color w:val="000000" w:themeColor="text1"/>
          <w:szCs w:val="22"/>
        </w:rPr>
        <w:t xml:space="preserve"> y adjuntar a la ficha clínica copia del informe del ISP.</w:t>
      </w:r>
      <w:r w:rsidR="00F7205F" w:rsidRPr="00A93F99">
        <w:rPr>
          <w:rFonts w:eastAsia="Arial" w:cs="Arial"/>
          <w:color w:val="000000" w:themeColor="text1"/>
          <w:szCs w:val="22"/>
        </w:rPr>
        <w:t xml:space="preserve"> </w:t>
      </w:r>
      <w:r w:rsidR="00854A3B" w:rsidRPr="00A93F99">
        <w:rPr>
          <w:rFonts w:eastAsia="Arial" w:cs="Arial"/>
          <w:color w:val="000000" w:themeColor="text1"/>
          <w:szCs w:val="22"/>
        </w:rPr>
        <w:t>En este</w:t>
      </w:r>
      <w:r w:rsidR="00016032" w:rsidRPr="00A93F99">
        <w:rPr>
          <w:rFonts w:eastAsia="Arial" w:cs="Arial"/>
          <w:color w:val="000000" w:themeColor="text1"/>
          <w:szCs w:val="22"/>
        </w:rPr>
        <w:t xml:space="preserve"> caso</w:t>
      </w:r>
      <w:r w:rsidR="00854A3B" w:rsidRPr="00A93F99">
        <w:rPr>
          <w:rFonts w:eastAsia="Arial" w:cs="Arial"/>
          <w:color w:val="000000" w:themeColor="text1"/>
          <w:szCs w:val="22"/>
        </w:rPr>
        <w:t xml:space="preserve">, </w:t>
      </w:r>
      <w:r w:rsidR="00016032" w:rsidRPr="00A93F99">
        <w:rPr>
          <w:rFonts w:eastAsia="Arial" w:cs="Arial"/>
          <w:color w:val="000000" w:themeColor="text1"/>
          <w:szCs w:val="22"/>
        </w:rPr>
        <w:t xml:space="preserve">se deberá </w:t>
      </w:r>
      <w:r w:rsidR="00854A3B" w:rsidRPr="00A93F99">
        <w:rPr>
          <w:rFonts w:eastAsia="Arial" w:cs="Arial"/>
          <w:color w:val="000000" w:themeColor="text1"/>
          <w:szCs w:val="22"/>
        </w:rPr>
        <w:t xml:space="preserve">emitir interconsulta a </w:t>
      </w:r>
      <w:proofErr w:type="spellStart"/>
      <w:r w:rsidR="00854A3B" w:rsidRPr="00A93F99">
        <w:rPr>
          <w:rFonts w:eastAsia="Arial" w:cs="Arial"/>
          <w:color w:val="000000" w:themeColor="text1"/>
          <w:szCs w:val="22"/>
        </w:rPr>
        <w:t>infectología</w:t>
      </w:r>
      <w:proofErr w:type="spellEnd"/>
      <w:r w:rsidR="00854A3B" w:rsidRPr="00A93F99">
        <w:rPr>
          <w:rFonts w:eastAsia="Arial" w:cs="Arial"/>
          <w:color w:val="000000" w:themeColor="text1"/>
          <w:szCs w:val="22"/>
        </w:rPr>
        <w:t>.</w:t>
      </w:r>
    </w:p>
    <w:p w14:paraId="3EA6CE31" w14:textId="77777777" w:rsidR="003719A6" w:rsidRPr="00A93F99" w:rsidRDefault="003719A6" w:rsidP="00A93F99">
      <w:pPr>
        <w:tabs>
          <w:tab w:val="left" w:pos="851"/>
        </w:tabs>
        <w:ind w:left="0" w:right="49"/>
        <w:rPr>
          <w:rFonts w:asciiTheme="minorHAnsi" w:eastAsia="Arial" w:hAnsiTheme="minorHAnsi" w:cs="Arial"/>
          <w:szCs w:val="22"/>
        </w:rPr>
      </w:pPr>
    </w:p>
    <w:p w14:paraId="20410937" w14:textId="77777777" w:rsidR="00FE2CD3" w:rsidRPr="00A93F99" w:rsidRDefault="00016032" w:rsidP="00A93F99">
      <w:pPr>
        <w:pStyle w:val="Ttulo2"/>
        <w:ind w:right="49"/>
        <w:rPr>
          <w:rFonts w:eastAsia="Arial" w:cs="Arial"/>
          <w:b/>
          <w:szCs w:val="22"/>
        </w:rPr>
      </w:pPr>
      <w:bookmarkStart w:id="14" w:name="_Toc110496959"/>
      <w:r w:rsidRPr="00A93F99">
        <w:rPr>
          <w:rFonts w:eastAsia="Arial" w:cs="Arial"/>
          <w:b/>
          <w:szCs w:val="22"/>
        </w:rPr>
        <w:t xml:space="preserve">Derivación </w:t>
      </w:r>
      <w:r w:rsidR="00FE2CD3" w:rsidRPr="00A93F99">
        <w:rPr>
          <w:rFonts w:eastAsia="Arial" w:cs="Arial"/>
          <w:b/>
          <w:szCs w:val="22"/>
        </w:rPr>
        <w:t>en Donantes:</w:t>
      </w:r>
      <w:bookmarkEnd w:id="14"/>
    </w:p>
    <w:p w14:paraId="7A0B4D88" w14:textId="77777777" w:rsidR="00FE2CD3" w:rsidRPr="00A93F99" w:rsidRDefault="00FE2CD3" w:rsidP="00A93F99">
      <w:pPr>
        <w:spacing w:before="2"/>
        <w:ind w:left="0" w:right="49"/>
        <w:rPr>
          <w:rFonts w:eastAsia="Arial" w:cs="Arial"/>
          <w:szCs w:val="22"/>
        </w:rPr>
      </w:pPr>
    </w:p>
    <w:p w14:paraId="1EAA5059" w14:textId="77777777" w:rsidR="00FE2CD3" w:rsidRPr="00A93F99" w:rsidRDefault="00FE2CD3" w:rsidP="00A93F99">
      <w:pPr>
        <w:tabs>
          <w:tab w:val="left" w:pos="709"/>
        </w:tabs>
        <w:ind w:left="0" w:right="49"/>
        <w:rPr>
          <w:rFonts w:eastAsia="Arial" w:cs="Arial"/>
          <w:bCs/>
          <w:szCs w:val="22"/>
        </w:rPr>
      </w:pPr>
      <w:r w:rsidRPr="00A93F99">
        <w:rPr>
          <w:rFonts w:eastAsia="Arial" w:cs="Arial"/>
          <w:szCs w:val="22"/>
        </w:rPr>
        <w:t>El centro de sangre envía la solicitud de Prueba de i</w:t>
      </w:r>
      <w:r w:rsidR="00D24B3B" w:rsidRPr="00A93F99">
        <w:rPr>
          <w:rFonts w:eastAsia="Arial" w:cs="Arial"/>
          <w:szCs w:val="22"/>
        </w:rPr>
        <w:t>dentidad</w:t>
      </w:r>
      <w:r w:rsidRPr="00A93F99">
        <w:rPr>
          <w:rFonts w:eastAsia="Arial" w:cs="Arial"/>
          <w:szCs w:val="22"/>
        </w:rPr>
        <w:t xml:space="preserve"> a la Dirección del S</w:t>
      </w:r>
      <w:r w:rsidR="003719A6" w:rsidRPr="00A93F99">
        <w:rPr>
          <w:rFonts w:eastAsia="Arial" w:cs="Arial"/>
          <w:szCs w:val="22"/>
        </w:rPr>
        <w:t xml:space="preserve">ervicio de </w:t>
      </w:r>
      <w:r w:rsidRPr="00A93F99">
        <w:rPr>
          <w:rFonts w:eastAsia="Arial" w:cs="Arial"/>
          <w:szCs w:val="22"/>
        </w:rPr>
        <w:t>S</w:t>
      </w:r>
      <w:r w:rsidR="003719A6" w:rsidRPr="00A93F99">
        <w:rPr>
          <w:rFonts w:eastAsia="Arial" w:cs="Arial"/>
          <w:szCs w:val="22"/>
        </w:rPr>
        <w:t>alud</w:t>
      </w:r>
      <w:r w:rsidRPr="00A93F99">
        <w:rPr>
          <w:rFonts w:eastAsia="Arial" w:cs="Arial"/>
          <w:szCs w:val="22"/>
        </w:rPr>
        <w:t xml:space="preserve"> Aconcagua</w:t>
      </w:r>
      <w:r w:rsidR="00950070" w:rsidRPr="00A93F99">
        <w:rPr>
          <w:rFonts w:eastAsia="Arial" w:cs="Arial"/>
          <w:szCs w:val="22"/>
        </w:rPr>
        <w:t xml:space="preserve">, </w:t>
      </w:r>
      <w:r w:rsidR="008632BD" w:rsidRPr="00A93F99">
        <w:rPr>
          <w:rFonts w:eastAsia="Arial" w:cs="Arial"/>
          <w:szCs w:val="22"/>
        </w:rPr>
        <w:t xml:space="preserve">lugar desde donde </w:t>
      </w:r>
      <w:r w:rsidR="008632BD" w:rsidRPr="00A93F99">
        <w:rPr>
          <w:rFonts w:eastAsia="Arial" w:cs="Arial"/>
          <w:color w:val="000000" w:themeColor="text1"/>
          <w:szCs w:val="22"/>
        </w:rPr>
        <w:t xml:space="preserve">se </w:t>
      </w:r>
      <w:r w:rsidR="003719A6" w:rsidRPr="00A93F99">
        <w:rPr>
          <w:rFonts w:eastAsia="Arial" w:cs="Arial"/>
          <w:color w:val="000000" w:themeColor="text1"/>
          <w:szCs w:val="22"/>
        </w:rPr>
        <w:t>coordinará la gestión con el/</w:t>
      </w:r>
      <w:r w:rsidRPr="00A93F99">
        <w:rPr>
          <w:rFonts w:eastAsia="Arial" w:cs="Arial"/>
          <w:color w:val="000000" w:themeColor="text1"/>
          <w:szCs w:val="22"/>
        </w:rPr>
        <w:t>l</w:t>
      </w:r>
      <w:r w:rsidR="003719A6" w:rsidRPr="00A93F99">
        <w:rPr>
          <w:rFonts w:eastAsia="Arial" w:cs="Arial"/>
          <w:color w:val="000000" w:themeColor="text1"/>
          <w:szCs w:val="22"/>
        </w:rPr>
        <w:t>a</w:t>
      </w:r>
      <w:r w:rsidRPr="00A93F99">
        <w:rPr>
          <w:rFonts w:eastAsia="Arial" w:cs="Arial"/>
          <w:color w:val="000000" w:themeColor="text1"/>
          <w:szCs w:val="22"/>
        </w:rPr>
        <w:t xml:space="preserve"> </w:t>
      </w:r>
      <w:r w:rsidR="00685723" w:rsidRPr="00A93F99">
        <w:rPr>
          <w:rFonts w:eastAsia="Arial" w:cs="Arial"/>
          <w:color w:val="000000" w:themeColor="text1"/>
          <w:szCs w:val="22"/>
        </w:rPr>
        <w:t>encargado</w:t>
      </w:r>
      <w:r w:rsidR="003719A6" w:rsidRPr="00A93F99">
        <w:rPr>
          <w:rFonts w:eastAsia="Arial" w:cs="Arial"/>
          <w:color w:val="000000" w:themeColor="text1"/>
          <w:szCs w:val="22"/>
        </w:rPr>
        <w:t>/a</w:t>
      </w:r>
      <w:r w:rsidR="00685723" w:rsidRPr="00A93F99">
        <w:rPr>
          <w:rFonts w:eastAsia="Arial" w:cs="Arial"/>
          <w:color w:val="000000" w:themeColor="text1"/>
          <w:szCs w:val="22"/>
        </w:rPr>
        <w:t xml:space="preserve"> de</w:t>
      </w:r>
      <w:r w:rsidR="00950070" w:rsidRPr="00A93F99">
        <w:rPr>
          <w:rFonts w:eastAsia="Arial" w:cs="Arial"/>
          <w:color w:val="000000" w:themeColor="text1"/>
          <w:szCs w:val="22"/>
        </w:rPr>
        <w:t>l programa de VIH</w:t>
      </w:r>
      <w:r w:rsidR="00685723" w:rsidRPr="00A93F99">
        <w:rPr>
          <w:rFonts w:eastAsia="Arial" w:cs="Arial"/>
          <w:color w:val="000000" w:themeColor="text1"/>
          <w:szCs w:val="22"/>
        </w:rPr>
        <w:t xml:space="preserve"> del establecimiento de </w:t>
      </w:r>
      <w:proofErr w:type="spellStart"/>
      <w:r w:rsidR="00685723" w:rsidRPr="00A93F99">
        <w:rPr>
          <w:rFonts w:eastAsia="Arial" w:cs="Arial"/>
          <w:color w:val="000000" w:themeColor="text1"/>
          <w:szCs w:val="22"/>
        </w:rPr>
        <w:t>APS</w:t>
      </w:r>
      <w:proofErr w:type="spellEnd"/>
      <w:r w:rsidR="00685723" w:rsidRPr="00A93F99">
        <w:rPr>
          <w:rFonts w:eastAsia="Arial" w:cs="Arial"/>
          <w:color w:val="000000" w:themeColor="text1"/>
          <w:szCs w:val="22"/>
        </w:rPr>
        <w:t xml:space="preserve"> correspondiente</w:t>
      </w:r>
      <w:r w:rsidR="00950070" w:rsidRPr="00A93F99">
        <w:rPr>
          <w:rFonts w:eastAsia="Arial" w:cs="Arial"/>
          <w:color w:val="000000" w:themeColor="text1"/>
          <w:szCs w:val="22"/>
        </w:rPr>
        <w:t>,</w:t>
      </w:r>
      <w:r w:rsidR="00685723" w:rsidRPr="00A93F99">
        <w:rPr>
          <w:rFonts w:eastAsia="Arial" w:cs="Arial"/>
          <w:color w:val="000000" w:themeColor="text1"/>
          <w:szCs w:val="22"/>
        </w:rPr>
        <w:t xml:space="preserve"> </w:t>
      </w:r>
      <w:r w:rsidRPr="00A93F99">
        <w:rPr>
          <w:rFonts w:eastAsia="Arial" w:cs="Arial"/>
          <w:color w:val="000000" w:themeColor="text1"/>
          <w:szCs w:val="22"/>
        </w:rPr>
        <w:t>el cual citará al donante</w:t>
      </w:r>
      <w:r w:rsidR="003719A6" w:rsidRPr="00A93F99">
        <w:rPr>
          <w:rFonts w:eastAsia="Arial" w:cs="Arial"/>
          <w:color w:val="000000" w:themeColor="text1"/>
          <w:szCs w:val="22"/>
        </w:rPr>
        <w:t>, entregará información respectiva</w:t>
      </w:r>
      <w:r w:rsidRPr="00A93F99">
        <w:rPr>
          <w:rFonts w:eastAsia="Arial" w:cs="Arial"/>
          <w:color w:val="000000" w:themeColor="text1"/>
          <w:szCs w:val="22"/>
        </w:rPr>
        <w:t xml:space="preserve"> y </w:t>
      </w:r>
      <w:r w:rsidRPr="00A93F99">
        <w:rPr>
          <w:rFonts w:eastAsia="Arial" w:cs="Arial"/>
          <w:szCs w:val="22"/>
        </w:rPr>
        <w:t>tomará la Prueba de Identidad</w:t>
      </w:r>
      <w:r w:rsidR="00685723" w:rsidRPr="00A93F99">
        <w:rPr>
          <w:rFonts w:eastAsia="Arial" w:cs="Arial"/>
          <w:szCs w:val="22"/>
        </w:rPr>
        <w:t xml:space="preserve"> </w:t>
      </w:r>
      <w:r w:rsidR="00877C81" w:rsidRPr="00A93F99">
        <w:rPr>
          <w:rFonts w:eastAsia="Arial" w:cs="Arial"/>
          <w:bCs/>
          <w:szCs w:val="22"/>
        </w:rPr>
        <w:t>tal cual lo muestra flujograma adjunto.</w:t>
      </w:r>
    </w:p>
    <w:p w14:paraId="06D91637" w14:textId="77777777" w:rsidR="00FE2CD3" w:rsidRPr="00A93F99" w:rsidRDefault="00FE2CD3" w:rsidP="00A93F99">
      <w:pPr>
        <w:spacing w:before="5"/>
        <w:ind w:left="0" w:right="49"/>
        <w:rPr>
          <w:rFonts w:eastAsia="Arial" w:cs="Arial"/>
          <w:szCs w:val="22"/>
        </w:rPr>
      </w:pPr>
    </w:p>
    <w:p w14:paraId="5135F214" w14:textId="77777777" w:rsidR="00FE2CD3" w:rsidRPr="00A93F99" w:rsidRDefault="00950070" w:rsidP="00A93F99">
      <w:pPr>
        <w:tabs>
          <w:tab w:val="left" w:pos="709"/>
        </w:tabs>
        <w:ind w:left="0" w:right="49"/>
        <w:rPr>
          <w:rFonts w:eastAsia="Arial" w:cs="Arial"/>
          <w:szCs w:val="22"/>
        </w:rPr>
      </w:pPr>
      <w:r w:rsidRPr="00A93F99">
        <w:rPr>
          <w:rFonts w:eastAsia="Arial" w:cs="Arial"/>
          <w:szCs w:val="22"/>
        </w:rPr>
        <w:t>Una vez que se cuente con el informe confirmatorio del ISP, el encargado del programa VIH del CESFAM</w:t>
      </w:r>
      <w:r w:rsidR="00016032" w:rsidRPr="00A93F99">
        <w:rPr>
          <w:rFonts w:eastAsia="Arial" w:cs="Arial"/>
          <w:szCs w:val="22"/>
        </w:rPr>
        <w:t xml:space="preserve"> deberá </w:t>
      </w:r>
      <w:r w:rsidRPr="00A93F99">
        <w:rPr>
          <w:rFonts w:eastAsia="Arial" w:cs="Arial"/>
          <w:szCs w:val="22"/>
        </w:rPr>
        <w:t>citar al usuario</w:t>
      </w:r>
      <w:r w:rsidR="00016032" w:rsidRPr="00A93F99">
        <w:rPr>
          <w:rFonts w:eastAsia="Arial" w:cs="Arial"/>
          <w:szCs w:val="22"/>
        </w:rPr>
        <w:t xml:space="preserve"> para </w:t>
      </w:r>
      <w:r w:rsidRPr="00A93F99">
        <w:rPr>
          <w:rFonts w:eastAsia="Arial" w:cs="Arial"/>
          <w:szCs w:val="22"/>
        </w:rPr>
        <w:t xml:space="preserve">entrega de resultado y </w:t>
      </w:r>
      <w:r w:rsidR="002D45D1" w:rsidRPr="00A93F99">
        <w:rPr>
          <w:rFonts w:eastAsia="Arial" w:cs="Arial"/>
          <w:szCs w:val="22"/>
        </w:rPr>
        <w:t xml:space="preserve">posterior </w:t>
      </w:r>
      <w:r w:rsidRPr="00A93F99">
        <w:rPr>
          <w:rFonts w:eastAsia="Arial" w:cs="Arial"/>
          <w:szCs w:val="22"/>
        </w:rPr>
        <w:t xml:space="preserve">derivación al </w:t>
      </w:r>
      <w:proofErr w:type="spellStart"/>
      <w:r w:rsidRPr="00A93F99">
        <w:rPr>
          <w:rFonts w:eastAsia="Arial" w:cs="Arial"/>
          <w:szCs w:val="22"/>
        </w:rPr>
        <w:t>CPVVIH</w:t>
      </w:r>
      <w:proofErr w:type="spellEnd"/>
      <w:r w:rsidRPr="00A93F99">
        <w:rPr>
          <w:rFonts w:eastAsia="Arial" w:cs="Arial"/>
          <w:szCs w:val="22"/>
        </w:rPr>
        <w:t>.</w:t>
      </w:r>
    </w:p>
    <w:p w14:paraId="1D94C8A7" w14:textId="77777777" w:rsidR="000E190B" w:rsidRDefault="000E190B" w:rsidP="00892B22">
      <w:pPr>
        <w:tabs>
          <w:tab w:val="left" w:pos="1540"/>
        </w:tabs>
        <w:spacing w:line="276" w:lineRule="auto"/>
        <w:ind w:left="0" w:right="590"/>
        <w:rPr>
          <w:rFonts w:eastAsia="Arial" w:cs="Arial"/>
          <w:szCs w:val="22"/>
        </w:rPr>
      </w:pPr>
    </w:p>
    <w:p w14:paraId="26C59B31" w14:textId="77777777" w:rsidR="00702BED" w:rsidRDefault="00702BED" w:rsidP="00892B22">
      <w:pPr>
        <w:tabs>
          <w:tab w:val="left" w:pos="1540"/>
        </w:tabs>
        <w:spacing w:line="276" w:lineRule="auto"/>
        <w:ind w:left="0" w:right="590"/>
        <w:rPr>
          <w:rFonts w:eastAsia="Arial" w:cs="Arial"/>
          <w:szCs w:val="22"/>
        </w:rPr>
      </w:pPr>
    </w:p>
    <w:p w14:paraId="05DF6FA3" w14:textId="77777777" w:rsidR="00702BED" w:rsidRDefault="00702BED" w:rsidP="00892B22">
      <w:pPr>
        <w:tabs>
          <w:tab w:val="left" w:pos="1540"/>
        </w:tabs>
        <w:spacing w:line="276" w:lineRule="auto"/>
        <w:ind w:left="0" w:right="590"/>
        <w:rPr>
          <w:rFonts w:eastAsia="Arial" w:cs="Arial"/>
          <w:szCs w:val="22"/>
        </w:rPr>
      </w:pPr>
    </w:p>
    <w:p w14:paraId="67CA629B" w14:textId="77777777" w:rsidR="00702BED" w:rsidRDefault="00702BED" w:rsidP="00892B22">
      <w:pPr>
        <w:tabs>
          <w:tab w:val="left" w:pos="1540"/>
        </w:tabs>
        <w:spacing w:line="276" w:lineRule="auto"/>
        <w:ind w:left="0" w:right="590"/>
        <w:rPr>
          <w:rFonts w:eastAsia="Arial" w:cs="Arial"/>
          <w:szCs w:val="22"/>
        </w:rPr>
      </w:pPr>
    </w:p>
    <w:p w14:paraId="5A35BC75" w14:textId="77777777" w:rsidR="00702BED" w:rsidRDefault="00702BED" w:rsidP="00892B22">
      <w:pPr>
        <w:tabs>
          <w:tab w:val="left" w:pos="1540"/>
        </w:tabs>
        <w:spacing w:line="276" w:lineRule="auto"/>
        <w:ind w:left="0" w:right="590"/>
        <w:rPr>
          <w:rFonts w:eastAsia="Arial" w:cs="Arial"/>
          <w:szCs w:val="22"/>
        </w:rPr>
      </w:pPr>
    </w:p>
    <w:p w14:paraId="5A8BC0C6" w14:textId="77777777" w:rsidR="00702BED" w:rsidRDefault="00702BED" w:rsidP="00892B22">
      <w:pPr>
        <w:tabs>
          <w:tab w:val="left" w:pos="1540"/>
        </w:tabs>
        <w:spacing w:line="276" w:lineRule="auto"/>
        <w:ind w:left="0" w:right="590"/>
        <w:rPr>
          <w:rFonts w:eastAsia="Arial" w:cs="Arial"/>
          <w:szCs w:val="22"/>
        </w:rPr>
      </w:pPr>
    </w:p>
    <w:p w14:paraId="3E6F57D4" w14:textId="77777777" w:rsidR="00702BED" w:rsidRDefault="00702BED" w:rsidP="00892B22">
      <w:pPr>
        <w:tabs>
          <w:tab w:val="left" w:pos="1540"/>
        </w:tabs>
        <w:spacing w:line="276" w:lineRule="auto"/>
        <w:ind w:left="0" w:right="590"/>
        <w:rPr>
          <w:rFonts w:eastAsia="Arial" w:cs="Arial"/>
          <w:szCs w:val="22"/>
        </w:rPr>
      </w:pPr>
    </w:p>
    <w:p w14:paraId="50892912" w14:textId="77777777" w:rsidR="00702BED" w:rsidRDefault="00702BED" w:rsidP="00892B22">
      <w:pPr>
        <w:tabs>
          <w:tab w:val="left" w:pos="1540"/>
        </w:tabs>
        <w:spacing w:line="276" w:lineRule="auto"/>
        <w:ind w:left="0" w:right="590"/>
        <w:rPr>
          <w:rFonts w:eastAsia="Arial" w:cs="Arial"/>
          <w:szCs w:val="22"/>
        </w:rPr>
      </w:pPr>
    </w:p>
    <w:p w14:paraId="38F97533" w14:textId="77777777" w:rsidR="00702BED" w:rsidRDefault="00702BED" w:rsidP="00892B22">
      <w:pPr>
        <w:tabs>
          <w:tab w:val="left" w:pos="1540"/>
        </w:tabs>
        <w:spacing w:line="276" w:lineRule="auto"/>
        <w:ind w:left="0" w:right="590"/>
        <w:rPr>
          <w:rFonts w:eastAsia="Arial" w:cs="Arial"/>
          <w:szCs w:val="22"/>
        </w:rPr>
      </w:pPr>
    </w:p>
    <w:p w14:paraId="55120150" w14:textId="77777777" w:rsidR="00702BED" w:rsidRDefault="00702BED" w:rsidP="00892B22">
      <w:pPr>
        <w:tabs>
          <w:tab w:val="left" w:pos="1540"/>
        </w:tabs>
        <w:spacing w:line="276" w:lineRule="auto"/>
        <w:ind w:left="0" w:right="590"/>
        <w:rPr>
          <w:rFonts w:eastAsia="Arial" w:cs="Arial"/>
          <w:szCs w:val="22"/>
        </w:rPr>
      </w:pPr>
    </w:p>
    <w:p w14:paraId="2EC94776" w14:textId="77777777" w:rsidR="00702BED" w:rsidRDefault="00702BED" w:rsidP="00892B22">
      <w:pPr>
        <w:tabs>
          <w:tab w:val="left" w:pos="1540"/>
        </w:tabs>
        <w:spacing w:line="276" w:lineRule="auto"/>
        <w:ind w:left="0" w:right="590"/>
        <w:rPr>
          <w:rFonts w:eastAsia="Arial" w:cs="Arial"/>
          <w:szCs w:val="22"/>
        </w:rPr>
      </w:pPr>
    </w:p>
    <w:p w14:paraId="7AC734D5" w14:textId="77777777" w:rsidR="00702BED" w:rsidRDefault="00702BED" w:rsidP="00892B22">
      <w:pPr>
        <w:tabs>
          <w:tab w:val="left" w:pos="1540"/>
        </w:tabs>
        <w:spacing w:line="276" w:lineRule="auto"/>
        <w:ind w:left="0" w:right="590"/>
        <w:rPr>
          <w:rFonts w:eastAsia="Arial" w:cs="Arial"/>
          <w:szCs w:val="22"/>
        </w:rPr>
      </w:pPr>
    </w:p>
    <w:p w14:paraId="4742CDB5" w14:textId="77777777" w:rsidR="00702BED" w:rsidRDefault="00702BED" w:rsidP="00892B22">
      <w:pPr>
        <w:tabs>
          <w:tab w:val="left" w:pos="1540"/>
        </w:tabs>
        <w:spacing w:line="276" w:lineRule="auto"/>
        <w:ind w:left="0" w:right="590"/>
        <w:rPr>
          <w:rFonts w:eastAsia="Arial" w:cs="Arial"/>
          <w:szCs w:val="22"/>
        </w:rPr>
      </w:pPr>
    </w:p>
    <w:p w14:paraId="68DA7C2E" w14:textId="77777777" w:rsidR="00702BED" w:rsidRDefault="00702BED" w:rsidP="00892B22">
      <w:pPr>
        <w:tabs>
          <w:tab w:val="left" w:pos="1540"/>
        </w:tabs>
        <w:spacing w:line="276" w:lineRule="auto"/>
        <w:ind w:left="0" w:right="590"/>
        <w:rPr>
          <w:rFonts w:eastAsia="Arial" w:cs="Arial"/>
          <w:szCs w:val="22"/>
        </w:rPr>
      </w:pPr>
    </w:p>
    <w:p w14:paraId="20DAF257" w14:textId="77777777" w:rsidR="00702BED" w:rsidRDefault="00702BED" w:rsidP="00892B22">
      <w:pPr>
        <w:tabs>
          <w:tab w:val="left" w:pos="1540"/>
        </w:tabs>
        <w:spacing w:line="276" w:lineRule="auto"/>
        <w:ind w:left="0" w:right="590"/>
        <w:rPr>
          <w:rFonts w:eastAsia="Arial" w:cs="Arial"/>
          <w:szCs w:val="22"/>
        </w:rPr>
      </w:pPr>
    </w:p>
    <w:p w14:paraId="0A8FB03A" w14:textId="77777777" w:rsidR="00702BED" w:rsidRDefault="00702BED" w:rsidP="00892B22">
      <w:pPr>
        <w:tabs>
          <w:tab w:val="left" w:pos="1540"/>
        </w:tabs>
        <w:spacing w:line="276" w:lineRule="auto"/>
        <w:ind w:left="0" w:right="590"/>
        <w:rPr>
          <w:rFonts w:eastAsia="Arial" w:cs="Arial"/>
          <w:szCs w:val="22"/>
        </w:rPr>
      </w:pPr>
    </w:p>
    <w:p w14:paraId="45685286" w14:textId="77777777" w:rsidR="00702BED" w:rsidRDefault="00702BED" w:rsidP="00892B22">
      <w:pPr>
        <w:tabs>
          <w:tab w:val="left" w:pos="1540"/>
        </w:tabs>
        <w:spacing w:line="276" w:lineRule="auto"/>
        <w:ind w:left="0" w:right="590"/>
        <w:rPr>
          <w:rFonts w:eastAsia="Arial" w:cs="Arial"/>
          <w:szCs w:val="22"/>
        </w:rPr>
      </w:pPr>
    </w:p>
    <w:p w14:paraId="4E32B406" w14:textId="77777777" w:rsidR="00702BED" w:rsidRDefault="00702BED" w:rsidP="00892B22">
      <w:pPr>
        <w:tabs>
          <w:tab w:val="left" w:pos="1540"/>
        </w:tabs>
        <w:spacing w:line="276" w:lineRule="auto"/>
        <w:ind w:left="0" w:right="590"/>
        <w:rPr>
          <w:rFonts w:eastAsia="Arial" w:cs="Arial"/>
          <w:szCs w:val="22"/>
        </w:rPr>
      </w:pPr>
    </w:p>
    <w:p w14:paraId="0A311FC0" w14:textId="77777777" w:rsidR="00702BED" w:rsidRDefault="00702BED" w:rsidP="00892B22">
      <w:pPr>
        <w:tabs>
          <w:tab w:val="left" w:pos="1540"/>
        </w:tabs>
        <w:spacing w:line="276" w:lineRule="auto"/>
        <w:ind w:left="0" w:right="590"/>
        <w:rPr>
          <w:rFonts w:eastAsia="Arial" w:cs="Arial"/>
          <w:szCs w:val="22"/>
        </w:rPr>
      </w:pPr>
    </w:p>
    <w:p w14:paraId="1D67FC24" w14:textId="77777777" w:rsidR="00702BED" w:rsidRDefault="00702BED" w:rsidP="00892B22">
      <w:pPr>
        <w:tabs>
          <w:tab w:val="left" w:pos="1540"/>
        </w:tabs>
        <w:spacing w:line="276" w:lineRule="auto"/>
        <w:ind w:left="0" w:right="590"/>
        <w:rPr>
          <w:rFonts w:eastAsia="Arial" w:cs="Arial"/>
          <w:szCs w:val="22"/>
        </w:rPr>
      </w:pPr>
    </w:p>
    <w:p w14:paraId="3940C5BF" w14:textId="449BA9BB" w:rsidR="00702BED" w:rsidRPr="00702BED" w:rsidRDefault="00702BED" w:rsidP="00702BED">
      <w:pPr>
        <w:pStyle w:val="Listaconnmeros"/>
        <w:ind w:right="49"/>
        <w:outlineLvl w:val="0"/>
        <w:rPr>
          <w:rFonts w:eastAsia="Arial" w:cs="Arial"/>
          <w:b/>
          <w:szCs w:val="22"/>
        </w:rPr>
      </w:pPr>
      <w:bookmarkStart w:id="15" w:name="_Toc110496960"/>
      <w:r w:rsidRPr="00702BED">
        <w:rPr>
          <w:rFonts w:eastAsia="Arial" w:cs="Arial"/>
          <w:b/>
          <w:szCs w:val="22"/>
        </w:rPr>
        <w:t>Flujograma de Derivación</w:t>
      </w:r>
      <w:r>
        <w:rPr>
          <w:rFonts w:eastAsia="Arial" w:cs="Arial"/>
          <w:b/>
          <w:szCs w:val="22"/>
        </w:rPr>
        <w:t xml:space="preserve"> de Pacientes</w:t>
      </w:r>
      <w:bookmarkEnd w:id="15"/>
    </w:p>
    <w:p w14:paraId="20967F2E" w14:textId="002CE31B" w:rsidR="00EA2375" w:rsidRDefault="00EA2375" w:rsidP="00531C82">
      <w:pPr>
        <w:tabs>
          <w:tab w:val="left" w:pos="1540"/>
        </w:tabs>
        <w:spacing w:line="276" w:lineRule="auto"/>
        <w:ind w:left="0" w:right="590"/>
        <w:rPr>
          <w:noProof/>
        </w:rPr>
      </w:pPr>
      <w:r>
        <w:rPr>
          <w:rFonts w:eastAsia="Arial" w:cs="Arial"/>
          <w:noProof/>
          <w:szCs w:val="22"/>
        </w:rPr>
        <w:drawing>
          <wp:anchor distT="0" distB="0" distL="114300" distR="114300" simplePos="0" relativeHeight="251658240" behindDoc="0" locked="0" layoutInCell="1" allowOverlap="1" wp14:anchorId="586EC474" wp14:editId="2E805E7A">
            <wp:simplePos x="0" y="0"/>
            <wp:positionH relativeFrom="margin">
              <wp:posOffset>15240</wp:posOffset>
            </wp:positionH>
            <wp:positionV relativeFrom="paragraph">
              <wp:posOffset>4871085</wp:posOffset>
            </wp:positionV>
            <wp:extent cx="6105511" cy="265493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5627" cy="266368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C82" w:rsidRPr="00531C82">
        <w:rPr>
          <w:noProof/>
        </w:rPr>
        <w:drawing>
          <wp:inline distT="0" distB="0" distL="0" distR="0" wp14:anchorId="634EAFA6" wp14:editId="45D5CCFC">
            <wp:extent cx="6086475" cy="4890390"/>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2661" cy="4895360"/>
                    </a:xfrm>
                    <a:prstGeom prst="rect">
                      <a:avLst/>
                    </a:prstGeom>
                  </pic:spPr>
                </pic:pic>
              </a:graphicData>
            </a:graphic>
          </wp:inline>
        </w:drawing>
      </w:r>
      <w:r w:rsidR="00794DAA" w:rsidRPr="00794DAA">
        <w:rPr>
          <w:noProof/>
        </w:rPr>
        <w:t xml:space="preserve"> </w:t>
      </w:r>
      <w:r w:rsidR="00794DAA">
        <w:rPr>
          <w:noProof/>
        </w:rPr>
        <w:t xml:space="preserve">  </w:t>
      </w:r>
    </w:p>
    <w:p w14:paraId="4FA5CFF7" w14:textId="181396D7" w:rsidR="00EA2375" w:rsidRDefault="00EA2375" w:rsidP="00531C82">
      <w:pPr>
        <w:tabs>
          <w:tab w:val="left" w:pos="1540"/>
        </w:tabs>
        <w:spacing w:line="276" w:lineRule="auto"/>
        <w:ind w:left="0" w:right="590"/>
        <w:rPr>
          <w:noProof/>
        </w:rPr>
      </w:pPr>
    </w:p>
    <w:p w14:paraId="4AAE1911" w14:textId="77777777" w:rsidR="00EA2375" w:rsidRDefault="00EA2375" w:rsidP="00531C82">
      <w:pPr>
        <w:tabs>
          <w:tab w:val="left" w:pos="1540"/>
        </w:tabs>
        <w:spacing w:line="276" w:lineRule="auto"/>
        <w:ind w:left="0" w:right="590"/>
        <w:rPr>
          <w:noProof/>
        </w:rPr>
      </w:pPr>
    </w:p>
    <w:p w14:paraId="0D3A7FBF" w14:textId="77777777" w:rsidR="00EA2375" w:rsidRDefault="00EA2375" w:rsidP="00531C82">
      <w:pPr>
        <w:tabs>
          <w:tab w:val="left" w:pos="1540"/>
        </w:tabs>
        <w:spacing w:line="276" w:lineRule="auto"/>
        <w:ind w:left="0" w:right="590"/>
        <w:rPr>
          <w:noProof/>
        </w:rPr>
      </w:pPr>
    </w:p>
    <w:p w14:paraId="6F7AAC0A" w14:textId="7BA43954" w:rsidR="00EA2375" w:rsidRDefault="00EA2375" w:rsidP="00531C82">
      <w:pPr>
        <w:tabs>
          <w:tab w:val="left" w:pos="1540"/>
        </w:tabs>
        <w:spacing w:line="276" w:lineRule="auto"/>
        <w:ind w:left="0" w:right="590"/>
        <w:rPr>
          <w:noProof/>
        </w:rPr>
      </w:pPr>
    </w:p>
    <w:p w14:paraId="020E18B3" w14:textId="77777777" w:rsidR="00EA2375" w:rsidRDefault="00EA2375" w:rsidP="00531C82">
      <w:pPr>
        <w:tabs>
          <w:tab w:val="left" w:pos="1540"/>
        </w:tabs>
        <w:spacing w:line="276" w:lineRule="auto"/>
        <w:ind w:left="0" w:right="590"/>
        <w:rPr>
          <w:noProof/>
        </w:rPr>
      </w:pPr>
    </w:p>
    <w:p w14:paraId="4508B6F1" w14:textId="395CFFCA" w:rsidR="00EA2375" w:rsidRDefault="00EA2375" w:rsidP="00531C82">
      <w:pPr>
        <w:tabs>
          <w:tab w:val="left" w:pos="1540"/>
        </w:tabs>
        <w:spacing w:line="276" w:lineRule="auto"/>
        <w:ind w:left="0" w:right="590"/>
        <w:rPr>
          <w:noProof/>
        </w:rPr>
      </w:pPr>
    </w:p>
    <w:p w14:paraId="2ABF0648" w14:textId="77777777" w:rsidR="00EA2375" w:rsidRDefault="00EA2375" w:rsidP="00531C82">
      <w:pPr>
        <w:tabs>
          <w:tab w:val="left" w:pos="1540"/>
        </w:tabs>
        <w:spacing w:line="276" w:lineRule="auto"/>
        <w:ind w:left="0" w:right="590"/>
        <w:rPr>
          <w:noProof/>
        </w:rPr>
      </w:pPr>
    </w:p>
    <w:p w14:paraId="028821CD" w14:textId="48D5D852" w:rsidR="00EA2375" w:rsidRDefault="00EA2375" w:rsidP="00531C82">
      <w:pPr>
        <w:tabs>
          <w:tab w:val="left" w:pos="1540"/>
        </w:tabs>
        <w:spacing w:line="276" w:lineRule="auto"/>
        <w:ind w:left="0" w:right="590"/>
        <w:rPr>
          <w:noProof/>
        </w:rPr>
      </w:pPr>
    </w:p>
    <w:p w14:paraId="07C78794" w14:textId="77777777" w:rsidR="00EA2375" w:rsidRDefault="00EA2375" w:rsidP="00531C82">
      <w:pPr>
        <w:tabs>
          <w:tab w:val="left" w:pos="1540"/>
        </w:tabs>
        <w:spacing w:line="276" w:lineRule="auto"/>
        <w:ind w:left="0" w:right="590"/>
        <w:rPr>
          <w:noProof/>
        </w:rPr>
      </w:pPr>
    </w:p>
    <w:p w14:paraId="4528D2F7" w14:textId="0BB6E7C3" w:rsidR="00EA2375" w:rsidRDefault="00EA2375" w:rsidP="00531C82">
      <w:pPr>
        <w:tabs>
          <w:tab w:val="left" w:pos="1540"/>
        </w:tabs>
        <w:spacing w:line="276" w:lineRule="auto"/>
        <w:ind w:left="0" w:right="590"/>
        <w:rPr>
          <w:noProof/>
        </w:rPr>
      </w:pPr>
    </w:p>
    <w:p w14:paraId="026F6ED8" w14:textId="77777777" w:rsidR="00EA2375" w:rsidRDefault="00EA2375" w:rsidP="00531C82">
      <w:pPr>
        <w:tabs>
          <w:tab w:val="left" w:pos="1540"/>
        </w:tabs>
        <w:spacing w:line="276" w:lineRule="auto"/>
        <w:ind w:left="0" w:right="590"/>
        <w:rPr>
          <w:noProof/>
        </w:rPr>
      </w:pPr>
    </w:p>
    <w:p w14:paraId="68B018C5" w14:textId="2639C023" w:rsidR="00EA2375" w:rsidRDefault="00EA2375" w:rsidP="00531C82">
      <w:pPr>
        <w:tabs>
          <w:tab w:val="left" w:pos="1540"/>
        </w:tabs>
        <w:spacing w:line="276" w:lineRule="auto"/>
        <w:ind w:left="0" w:right="590"/>
        <w:rPr>
          <w:noProof/>
        </w:rPr>
      </w:pPr>
    </w:p>
    <w:p w14:paraId="04A895EC" w14:textId="447EA864" w:rsidR="00B44D28" w:rsidRDefault="00B44D28" w:rsidP="00EA2375">
      <w:pPr>
        <w:tabs>
          <w:tab w:val="left" w:pos="1540"/>
        </w:tabs>
        <w:spacing w:line="276" w:lineRule="auto"/>
        <w:ind w:left="0" w:right="590"/>
        <w:rPr>
          <w:rFonts w:eastAsia="Arial" w:cs="Arial"/>
          <w:szCs w:val="22"/>
        </w:rPr>
      </w:pPr>
    </w:p>
    <w:p w14:paraId="480E650E" w14:textId="77777777" w:rsidR="00EA2375" w:rsidRPr="000A1E86" w:rsidRDefault="00EA2375" w:rsidP="00EA2375">
      <w:pPr>
        <w:tabs>
          <w:tab w:val="left" w:pos="1540"/>
        </w:tabs>
        <w:spacing w:line="276" w:lineRule="auto"/>
        <w:ind w:left="0" w:right="590"/>
        <w:rPr>
          <w:rFonts w:eastAsia="Arial" w:cs="Arial"/>
          <w:szCs w:val="22"/>
        </w:rPr>
      </w:pPr>
    </w:p>
    <w:p w14:paraId="528C29F8" w14:textId="77777777" w:rsidR="00E46AAE" w:rsidRPr="00764FEC" w:rsidRDefault="00E46AAE" w:rsidP="00764FEC">
      <w:pPr>
        <w:pStyle w:val="Listaconnmeros"/>
        <w:ind w:right="49"/>
        <w:outlineLvl w:val="0"/>
        <w:rPr>
          <w:rFonts w:cs="Arial"/>
          <w:szCs w:val="22"/>
        </w:rPr>
      </w:pPr>
      <w:bookmarkStart w:id="16" w:name="_Toc110496961"/>
      <w:r w:rsidRPr="00764FEC">
        <w:rPr>
          <w:rFonts w:cs="Arial"/>
          <w:b/>
          <w:szCs w:val="22"/>
        </w:rPr>
        <w:t>Indicador</w:t>
      </w:r>
      <w:bookmarkEnd w:id="16"/>
    </w:p>
    <w:p w14:paraId="6632E183" w14:textId="77777777" w:rsidR="00A93D68" w:rsidRPr="00B73E3A" w:rsidRDefault="00A93D68" w:rsidP="00B44D28">
      <w:pPr>
        <w:pStyle w:val="Listaconnmeros"/>
        <w:numPr>
          <w:ilvl w:val="0"/>
          <w:numId w:val="0"/>
        </w:numPr>
        <w:ind w:left="360"/>
        <w:rPr>
          <w:rFonts w:eastAsia="Arial" w:cs="Arial"/>
          <w:b/>
          <w:szCs w:val="22"/>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7"/>
        <w:gridCol w:w="6553"/>
      </w:tblGrid>
      <w:tr w:rsidR="00E46AAE" w:rsidRPr="00A93D68" w14:paraId="05A07C33" w14:textId="77777777" w:rsidTr="00A93D68">
        <w:trPr>
          <w:trHeight w:val="248"/>
          <w:jc w:val="center"/>
        </w:trPr>
        <w:tc>
          <w:tcPr>
            <w:tcW w:w="2899" w:type="dxa"/>
            <w:tcBorders>
              <w:top w:val="single" w:sz="4" w:space="0" w:color="auto"/>
              <w:left w:val="single" w:sz="4" w:space="0" w:color="auto"/>
              <w:bottom w:val="single" w:sz="4" w:space="0" w:color="auto"/>
              <w:right w:val="single" w:sz="4" w:space="0" w:color="auto"/>
            </w:tcBorders>
            <w:hideMark/>
          </w:tcPr>
          <w:p w14:paraId="4902574D" w14:textId="77777777" w:rsidR="00E46AAE" w:rsidRPr="00A93F99" w:rsidRDefault="00E46AAE" w:rsidP="00B44D28">
            <w:pPr>
              <w:rPr>
                <w:rFonts w:cs="Arial"/>
                <w:szCs w:val="22"/>
                <w:lang w:val="es-ES"/>
              </w:rPr>
            </w:pPr>
            <w:r w:rsidRPr="00A93F99">
              <w:rPr>
                <w:rFonts w:cs="Arial"/>
                <w:szCs w:val="22"/>
                <w:lang w:val="es-ES"/>
              </w:rPr>
              <w:t>Título</w:t>
            </w:r>
          </w:p>
        </w:tc>
        <w:tc>
          <w:tcPr>
            <w:tcW w:w="6557" w:type="dxa"/>
            <w:tcBorders>
              <w:top w:val="single" w:sz="4" w:space="0" w:color="auto"/>
              <w:left w:val="single" w:sz="4" w:space="0" w:color="auto"/>
              <w:bottom w:val="single" w:sz="4" w:space="0" w:color="auto"/>
              <w:right w:val="single" w:sz="4" w:space="0" w:color="auto"/>
            </w:tcBorders>
            <w:hideMark/>
          </w:tcPr>
          <w:p w14:paraId="79DBF059" w14:textId="77777777" w:rsidR="00E46AAE" w:rsidRPr="00A93F99" w:rsidRDefault="00B40B7E" w:rsidP="00B44D28">
            <w:pPr>
              <w:rPr>
                <w:rFonts w:cs="Arial"/>
                <w:color w:val="000000" w:themeColor="text1"/>
                <w:szCs w:val="22"/>
                <w:lang w:val="es-ES"/>
              </w:rPr>
            </w:pPr>
            <w:r w:rsidRPr="00A93F99">
              <w:rPr>
                <w:rFonts w:cs="Arial"/>
                <w:color w:val="000000" w:themeColor="text1"/>
                <w:szCs w:val="22"/>
                <w:lang w:val="es-ES"/>
              </w:rPr>
              <w:t>Porcentaje de personas confirmadas con VIH</w:t>
            </w:r>
            <w:r w:rsidR="00B44D28" w:rsidRPr="00A93F99">
              <w:rPr>
                <w:rFonts w:cs="Arial"/>
                <w:color w:val="000000" w:themeColor="text1"/>
                <w:szCs w:val="22"/>
                <w:lang w:val="es-ES"/>
              </w:rPr>
              <w:t>,</w:t>
            </w:r>
            <w:r w:rsidRPr="00A93F99">
              <w:rPr>
                <w:rFonts w:cs="Arial"/>
                <w:color w:val="000000" w:themeColor="text1"/>
                <w:szCs w:val="22"/>
                <w:lang w:val="es-ES"/>
              </w:rPr>
              <w:t xml:space="preserve"> informadas de su condición y vinculadas al </w:t>
            </w:r>
            <w:proofErr w:type="spellStart"/>
            <w:r w:rsidRPr="00A93F99">
              <w:rPr>
                <w:rFonts w:cs="Arial"/>
                <w:color w:val="000000" w:themeColor="text1"/>
                <w:szCs w:val="22"/>
                <w:lang w:val="es-ES"/>
              </w:rPr>
              <w:t>CPVVIH</w:t>
            </w:r>
            <w:proofErr w:type="spellEnd"/>
          </w:p>
        </w:tc>
      </w:tr>
      <w:tr w:rsidR="00E46AAE" w:rsidRPr="00A93D68" w14:paraId="5179122F" w14:textId="77777777" w:rsidTr="00A93D68">
        <w:trPr>
          <w:trHeight w:val="258"/>
          <w:jc w:val="center"/>
        </w:trPr>
        <w:tc>
          <w:tcPr>
            <w:tcW w:w="2899" w:type="dxa"/>
            <w:tcBorders>
              <w:top w:val="single" w:sz="4" w:space="0" w:color="auto"/>
              <w:left w:val="single" w:sz="4" w:space="0" w:color="auto"/>
              <w:bottom w:val="single" w:sz="4" w:space="0" w:color="auto"/>
              <w:right w:val="single" w:sz="4" w:space="0" w:color="auto"/>
            </w:tcBorders>
            <w:hideMark/>
          </w:tcPr>
          <w:p w14:paraId="78C9595C" w14:textId="77777777" w:rsidR="00E46AAE" w:rsidRPr="00A93F99" w:rsidRDefault="00E46AAE" w:rsidP="00B44D28">
            <w:pPr>
              <w:rPr>
                <w:rFonts w:cs="Arial"/>
                <w:szCs w:val="22"/>
                <w:lang w:val="es-ES"/>
              </w:rPr>
            </w:pPr>
            <w:r w:rsidRPr="00A93F99">
              <w:rPr>
                <w:rFonts w:cs="Arial"/>
                <w:szCs w:val="22"/>
                <w:lang w:val="es-ES"/>
              </w:rPr>
              <w:t>Descripción y Racionalidad</w:t>
            </w:r>
          </w:p>
        </w:tc>
        <w:tc>
          <w:tcPr>
            <w:tcW w:w="6557" w:type="dxa"/>
            <w:tcBorders>
              <w:top w:val="single" w:sz="4" w:space="0" w:color="auto"/>
              <w:left w:val="single" w:sz="4" w:space="0" w:color="auto"/>
              <w:bottom w:val="single" w:sz="4" w:space="0" w:color="auto"/>
              <w:right w:val="single" w:sz="4" w:space="0" w:color="auto"/>
            </w:tcBorders>
            <w:hideMark/>
          </w:tcPr>
          <w:p w14:paraId="5F761E66" w14:textId="77777777" w:rsidR="00E46AAE" w:rsidRPr="00A93F99" w:rsidRDefault="00B40B7E" w:rsidP="00B44D28">
            <w:pPr>
              <w:rPr>
                <w:rFonts w:cs="Arial"/>
                <w:color w:val="000000" w:themeColor="text1"/>
                <w:szCs w:val="22"/>
              </w:rPr>
            </w:pPr>
            <w:r w:rsidRPr="00A93F99">
              <w:rPr>
                <w:rFonts w:cs="Arial"/>
                <w:color w:val="000000" w:themeColor="text1"/>
                <w:szCs w:val="22"/>
                <w:lang w:val="es-ES"/>
              </w:rPr>
              <w:t>Cautelar que los usuarios y usuarias que acceden al examen de detección del VIH en el sistema público de salud y que resultan con serología positiva, sean informados/as de su condición de salud y accedan oportunamente a los servicios de atención y tratamiento.</w:t>
            </w:r>
          </w:p>
        </w:tc>
      </w:tr>
      <w:tr w:rsidR="00E46AAE" w:rsidRPr="00A93D68" w14:paraId="26332938" w14:textId="77777777" w:rsidTr="00A93D68">
        <w:trPr>
          <w:trHeight w:val="248"/>
          <w:jc w:val="center"/>
        </w:trPr>
        <w:tc>
          <w:tcPr>
            <w:tcW w:w="2899" w:type="dxa"/>
            <w:tcBorders>
              <w:top w:val="single" w:sz="4" w:space="0" w:color="auto"/>
              <w:left w:val="single" w:sz="4" w:space="0" w:color="auto"/>
              <w:bottom w:val="single" w:sz="4" w:space="0" w:color="auto"/>
              <w:right w:val="single" w:sz="4" w:space="0" w:color="auto"/>
            </w:tcBorders>
            <w:hideMark/>
          </w:tcPr>
          <w:p w14:paraId="2CBB7AD4" w14:textId="77777777" w:rsidR="00E46AAE" w:rsidRPr="00A93F99" w:rsidRDefault="00E46AAE" w:rsidP="00B44D28">
            <w:pPr>
              <w:rPr>
                <w:rFonts w:cs="Arial"/>
                <w:szCs w:val="22"/>
                <w:lang w:val="es-ES"/>
              </w:rPr>
            </w:pPr>
            <w:r w:rsidRPr="00A93F99">
              <w:rPr>
                <w:rFonts w:cs="Arial"/>
                <w:szCs w:val="22"/>
                <w:lang w:val="es-ES"/>
              </w:rPr>
              <w:t>Dominio</w:t>
            </w:r>
          </w:p>
        </w:tc>
        <w:tc>
          <w:tcPr>
            <w:tcW w:w="6557" w:type="dxa"/>
            <w:tcBorders>
              <w:top w:val="single" w:sz="4" w:space="0" w:color="auto"/>
              <w:left w:val="single" w:sz="4" w:space="0" w:color="auto"/>
              <w:bottom w:val="single" w:sz="4" w:space="0" w:color="auto"/>
              <w:right w:val="single" w:sz="4" w:space="0" w:color="auto"/>
            </w:tcBorders>
            <w:hideMark/>
          </w:tcPr>
          <w:p w14:paraId="2F63E41E" w14:textId="77777777" w:rsidR="00E46AAE" w:rsidRPr="00A93F99" w:rsidRDefault="00E46AAE" w:rsidP="00B44D28">
            <w:pPr>
              <w:rPr>
                <w:rFonts w:cs="Arial"/>
                <w:szCs w:val="22"/>
                <w:lang w:val="es-ES"/>
              </w:rPr>
            </w:pPr>
            <w:r w:rsidRPr="00A93F99">
              <w:rPr>
                <w:rFonts w:cs="Arial"/>
                <w:szCs w:val="22"/>
                <w:lang w:val="es-ES"/>
              </w:rPr>
              <w:t>Indicador de resultado</w:t>
            </w:r>
          </w:p>
        </w:tc>
      </w:tr>
      <w:tr w:rsidR="00E46AAE" w:rsidRPr="00A93D68" w14:paraId="30E509C3" w14:textId="77777777" w:rsidTr="00A93D68">
        <w:trPr>
          <w:trHeight w:val="248"/>
          <w:jc w:val="center"/>
        </w:trPr>
        <w:tc>
          <w:tcPr>
            <w:tcW w:w="2899" w:type="dxa"/>
            <w:tcBorders>
              <w:top w:val="single" w:sz="4" w:space="0" w:color="auto"/>
              <w:left w:val="single" w:sz="4" w:space="0" w:color="auto"/>
              <w:bottom w:val="single" w:sz="4" w:space="0" w:color="auto"/>
              <w:right w:val="single" w:sz="4" w:space="0" w:color="auto"/>
            </w:tcBorders>
            <w:hideMark/>
          </w:tcPr>
          <w:p w14:paraId="13C1066A" w14:textId="77777777" w:rsidR="00E46AAE" w:rsidRPr="00A93F99" w:rsidRDefault="00E46AAE" w:rsidP="00B44D28">
            <w:pPr>
              <w:rPr>
                <w:rFonts w:cs="Arial"/>
                <w:szCs w:val="22"/>
                <w:lang w:val="es-ES"/>
              </w:rPr>
            </w:pPr>
            <w:r w:rsidRPr="00A93F99">
              <w:rPr>
                <w:rFonts w:cs="Arial"/>
                <w:szCs w:val="22"/>
                <w:lang w:val="es-ES"/>
              </w:rPr>
              <w:t>Numerador</w:t>
            </w:r>
          </w:p>
        </w:tc>
        <w:tc>
          <w:tcPr>
            <w:tcW w:w="6557" w:type="dxa"/>
            <w:tcBorders>
              <w:top w:val="single" w:sz="4" w:space="0" w:color="auto"/>
              <w:left w:val="single" w:sz="4" w:space="0" w:color="auto"/>
              <w:bottom w:val="single" w:sz="4" w:space="0" w:color="auto"/>
              <w:right w:val="single" w:sz="4" w:space="0" w:color="auto"/>
            </w:tcBorders>
          </w:tcPr>
          <w:p w14:paraId="6F1FC568" w14:textId="7DF02D1A" w:rsidR="00E46AAE" w:rsidRPr="00A93F99" w:rsidRDefault="00B471C4" w:rsidP="004B44F0">
            <w:pPr>
              <w:rPr>
                <w:rFonts w:cs="Arial"/>
                <w:szCs w:val="22"/>
                <w:lang w:val="es-ES"/>
              </w:rPr>
            </w:pPr>
            <w:r w:rsidRPr="00A93F99">
              <w:rPr>
                <w:rFonts w:cs="Arial"/>
                <w:szCs w:val="22"/>
                <w:lang w:val="es-ES"/>
              </w:rPr>
              <w:t>N° t</w:t>
            </w:r>
            <w:r w:rsidR="00B44D28" w:rsidRPr="00A93F99">
              <w:rPr>
                <w:rFonts w:cs="Arial"/>
                <w:szCs w:val="22"/>
                <w:lang w:val="es-ES"/>
              </w:rPr>
              <w:t>otal</w:t>
            </w:r>
            <w:r w:rsidR="00E46AAE" w:rsidRPr="00A93F99">
              <w:rPr>
                <w:rFonts w:cs="Arial"/>
                <w:szCs w:val="22"/>
                <w:lang w:val="es-ES"/>
              </w:rPr>
              <w:t xml:space="preserve"> de usuarios</w:t>
            </w:r>
            <w:r w:rsidR="00B40B7E" w:rsidRPr="00A93F99">
              <w:rPr>
                <w:rFonts w:cs="Arial"/>
                <w:szCs w:val="22"/>
                <w:lang w:val="es-ES"/>
              </w:rPr>
              <w:t>/as</w:t>
            </w:r>
            <w:r w:rsidR="00B44D28" w:rsidRPr="00A93F99">
              <w:rPr>
                <w:rFonts w:cs="Arial"/>
                <w:szCs w:val="22"/>
                <w:lang w:val="es-ES"/>
              </w:rPr>
              <w:t xml:space="preserve"> con D</w:t>
            </w:r>
            <w:r w:rsidR="00E46AAE" w:rsidRPr="00A93F99">
              <w:rPr>
                <w:rFonts w:cs="Arial"/>
                <w:szCs w:val="22"/>
                <w:lang w:val="es-ES"/>
              </w:rPr>
              <w:t>iagnóstico de VIH informados de su condición</w:t>
            </w:r>
            <w:r w:rsidR="004B44F0" w:rsidRPr="00A93F99">
              <w:rPr>
                <w:rFonts w:cs="Arial"/>
                <w:szCs w:val="22"/>
                <w:lang w:val="es-ES"/>
              </w:rPr>
              <w:t xml:space="preserve"> y vinculados </w:t>
            </w:r>
            <w:r w:rsidR="00B40B7E" w:rsidRPr="00A93F99">
              <w:rPr>
                <w:rFonts w:cs="Arial"/>
                <w:szCs w:val="22"/>
                <w:lang w:val="es-ES"/>
              </w:rPr>
              <w:t xml:space="preserve">al </w:t>
            </w:r>
            <w:proofErr w:type="spellStart"/>
            <w:r w:rsidR="00B40B7E" w:rsidRPr="00A93F99">
              <w:rPr>
                <w:rFonts w:cs="Arial"/>
                <w:szCs w:val="22"/>
                <w:lang w:val="es-ES"/>
              </w:rPr>
              <w:t>CPVVIH</w:t>
            </w:r>
            <w:proofErr w:type="spellEnd"/>
            <w:r w:rsidRPr="00A93F99">
              <w:rPr>
                <w:rFonts w:cs="Arial"/>
                <w:szCs w:val="22"/>
                <w:lang w:val="es-ES"/>
              </w:rPr>
              <w:t xml:space="preserve"> en </w:t>
            </w:r>
            <w:r w:rsidR="004B44F0" w:rsidRPr="00A93F99">
              <w:rPr>
                <w:rFonts w:cs="Arial"/>
                <w:szCs w:val="22"/>
                <w:lang w:val="es-ES"/>
              </w:rPr>
              <w:t xml:space="preserve">el </w:t>
            </w:r>
            <w:r w:rsidRPr="00A93F99">
              <w:rPr>
                <w:rFonts w:cs="Arial"/>
                <w:szCs w:val="22"/>
                <w:lang w:val="es-ES"/>
              </w:rPr>
              <w:t>periodo</w:t>
            </w:r>
            <w:r w:rsidR="004B44F0" w:rsidRPr="00A93F99">
              <w:rPr>
                <w:rFonts w:cs="Arial"/>
                <w:szCs w:val="22"/>
                <w:lang w:val="es-ES"/>
              </w:rPr>
              <w:t>.</w:t>
            </w:r>
            <w:r w:rsidRPr="00A93F99">
              <w:rPr>
                <w:rFonts w:cs="Arial"/>
                <w:szCs w:val="22"/>
                <w:lang w:val="es-ES"/>
              </w:rPr>
              <w:t xml:space="preserve"> </w:t>
            </w:r>
          </w:p>
        </w:tc>
      </w:tr>
      <w:tr w:rsidR="00E46AAE" w:rsidRPr="00A93D68" w14:paraId="2AD41956" w14:textId="77777777" w:rsidTr="00A93D68">
        <w:trPr>
          <w:trHeight w:val="248"/>
          <w:jc w:val="center"/>
        </w:trPr>
        <w:tc>
          <w:tcPr>
            <w:tcW w:w="2899" w:type="dxa"/>
            <w:tcBorders>
              <w:top w:val="single" w:sz="4" w:space="0" w:color="auto"/>
              <w:left w:val="single" w:sz="4" w:space="0" w:color="auto"/>
              <w:bottom w:val="single" w:sz="4" w:space="0" w:color="auto"/>
              <w:right w:val="single" w:sz="4" w:space="0" w:color="auto"/>
            </w:tcBorders>
            <w:hideMark/>
          </w:tcPr>
          <w:p w14:paraId="5DB455BB" w14:textId="77777777" w:rsidR="00E46AAE" w:rsidRPr="00A93F99" w:rsidRDefault="00E46AAE" w:rsidP="00B44D28">
            <w:pPr>
              <w:rPr>
                <w:rFonts w:cs="Arial"/>
                <w:szCs w:val="22"/>
                <w:lang w:val="es-ES"/>
              </w:rPr>
            </w:pPr>
            <w:r w:rsidRPr="00A93F99">
              <w:rPr>
                <w:rFonts w:cs="Arial"/>
                <w:szCs w:val="22"/>
                <w:lang w:val="es-ES"/>
              </w:rPr>
              <w:t>Denominador</w:t>
            </w:r>
          </w:p>
        </w:tc>
        <w:tc>
          <w:tcPr>
            <w:tcW w:w="6557" w:type="dxa"/>
            <w:tcBorders>
              <w:top w:val="single" w:sz="4" w:space="0" w:color="auto"/>
              <w:left w:val="single" w:sz="4" w:space="0" w:color="auto"/>
              <w:bottom w:val="single" w:sz="4" w:space="0" w:color="auto"/>
              <w:right w:val="single" w:sz="4" w:space="0" w:color="auto"/>
            </w:tcBorders>
          </w:tcPr>
          <w:p w14:paraId="6A49C33E" w14:textId="586C8B3B" w:rsidR="00E46AAE" w:rsidRPr="00A93F99" w:rsidRDefault="00B471C4" w:rsidP="004B44F0">
            <w:pPr>
              <w:rPr>
                <w:rFonts w:cs="Arial"/>
                <w:szCs w:val="22"/>
                <w:lang w:val="es-ES"/>
              </w:rPr>
            </w:pPr>
            <w:proofErr w:type="spellStart"/>
            <w:r w:rsidRPr="00935C76">
              <w:rPr>
                <w:rFonts w:cs="Arial"/>
                <w:szCs w:val="22"/>
                <w:lang w:val="es-ES"/>
              </w:rPr>
              <w:t>N°t</w:t>
            </w:r>
            <w:r w:rsidR="00795186" w:rsidRPr="00935C76">
              <w:rPr>
                <w:rFonts w:cs="Arial"/>
                <w:szCs w:val="22"/>
                <w:lang w:val="es-ES"/>
              </w:rPr>
              <w:t>otal</w:t>
            </w:r>
            <w:proofErr w:type="spellEnd"/>
            <w:r w:rsidR="00A93D68" w:rsidRPr="00935C76">
              <w:rPr>
                <w:rFonts w:cs="Arial"/>
                <w:szCs w:val="22"/>
                <w:lang w:val="es-ES"/>
              </w:rPr>
              <w:t xml:space="preserve"> </w:t>
            </w:r>
            <w:r w:rsidR="00E46AAE" w:rsidRPr="00935C76">
              <w:rPr>
                <w:rFonts w:cs="Arial"/>
                <w:szCs w:val="22"/>
                <w:lang w:val="es-ES"/>
              </w:rPr>
              <w:t>de u</w:t>
            </w:r>
            <w:r w:rsidR="00583E2C" w:rsidRPr="00935C76">
              <w:rPr>
                <w:rFonts w:cs="Arial"/>
                <w:szCs w:val="22"/>
                <w:lang w:val="es-ES"/>
              </w:rPr>
              <w:t xml:space="preserve">suarios con Diagnóstico de </w:t>
            </w:r>
            <w:r w:rsidR="00877C81" w:rsidRPr="00935C76">
              <w:rPr>
                <w:rFonts w:cs="Arial"/>
                <w:szCs w:val="22"/>
                <w:lang w:val="es-ES"/>
              </w:rPr>
              <w:t>VIH en</w:t>
            </w:r>
            <w:r w:rsidR="004B44F0" w:rsidRPr="00935C76">
              <w:rPr>
                <w:rFonts w:cs="Arial"/>
                <w:szCs w:val="22"/>
                <w:lang w:val="es-ES"/>
              </w:rPr>
              <w:t xml:space="preserve"> el </w:t>
            </w:r>
            <w:r w:rsidR="00583E2C" w:rsidRPr="00935C76">
              <w:rPr>
                <w:rFonts w:cs="Arial"/>
                <w:szCs w:val="22"/>
                <w:lang w:val="es-ES"/>
              </w:rPr>
              <w:t>periodo</w:t>
            </w:r>
            <w:r w:rsidR="004B44F0" w:rsidRPr="00935C76">
              <w:rPr>
                <w:rFonts w:cs="Arial"/>
                <w:szCs w:val="22"/>
                <w:lang w:val="es-ES"/>
              </w:rPr>
              <w:t>.</w:t>
            </w:r>
            <w:r w:rsidR="00B40B7E" w:rsidRPr="00935C76">
              <w:rPr>
                <w:rFonts w:cs="Arial"/>
                <w:szCs w:val="22"/>
                <w:lang w:val="es-ES"/>
              </w:rPr>
              <w:t xml:space="preserve"> </w:t>
            </w:r>
          </w:p>
        </w:tc>
      </w:tr>
      <w:tr w:rsidR="00E46AAE" w:rsidRPr="00A93D68" w14:paraId="463280C1" w14:textId="77777777" w:rsidTr="00A93D68">
        <w:trPr>
          <w:trHeight w:val="248"/>
          <w:jc w:val="center"/>
        </w:trPr>
        <w:tc>
          <w:tcPr>
            <w:tcW w:w="2899" w:type="dxa"/>
            <w:tcBorders>
              <w:top w:val="single" w:sz="4" w:space="0" w:color="auto"/>
              <w:left w:val="single" w:sz="4" w:space="0" w:color="auto"/>
              <w:bottom w:val="single" w:sz="4" w:space="0" w:color="auto"/>
              <w:right w:val="single" w:sz="4" w:space="0" w:color="auto"/>
            </w:tcBorders>
            <w:hideMark/>
          </w:tcPr>
          <w:p w14:paraId="25DCBCBB" w14:textId="77777777" w:rsidR="00E46AAE" w:rsidRPr="00A93F99" w:rsidRDefault="00E46AAE" w:rsidP="00B44D28">
            <w:pPr>
              <w:rPr>
                <w:rFonts w:cs="Arial"/>
                <w:szCs w:val="22"/>
                <w:lang w:val="es-ES"/>
              </w:rPr>
            </w:pPr>
            <w:r w:rsidRPr="00A93F99">
              <w:rPr>
                <w:rFonts w:cs="Arial"/>
                <w:szCs w:val="22"/>
                <w:lang w:val="es-ES"/>
              </w:rPr>
              <w:t>Fuente de datos</w:t>
            </w:r>
          </w:p>
        </w:tc>
        <w:tc>
          <w:tcPr>
            <w:tcW w:w="6557" w:type="dxa"/>
            <w:tcBorders>
              <w:top w:val="single" w:sz="4" w:space="0" w:color="auto"/>
              <w:left w:val="single" w:sz="4" w:space="0" w:color="auto"/>
              <w:bottom w:val="single" w:sz="4" w:space="0" w:color="auto"/>
              <w:right w:val="single" w:sz="4" w:space="0" w:color="auto"/>
            </w:tcBorders>
            <w:hideMark/>
          </w:tcPr>
          <w:p w14:paraId="20410629" w14:textId="77777777" w:rsidR="00E46AAE" w:rsidRPr="00A93F99" w:rsidRDefault="00E46AAE" w:rsidP="00B44D28">
            <w:pPr>
              <w:rPr>
                <w:rFonts w:cs="Arial"/>
                <w:color w:val="000000" w:themeColor="text1"/>
                <w:szCs w:val="22"/>
                <w:lang w:val="es-ES"/>
              </w:rPr>
            </w:pPr>
            <w:bookmarkStart w:id="17" w:name="_Toc102639947"/>
            <w:r w:rsidRPr="00A93F99">
              <w:rPr>
                <w:rFonts w:cs="Arial"/>
                <w:szCs w:val="22"/>
                <w:u w:val="single"/>
                <w:lang w:val="es-ES"/>
              </w:rPr>
              <w:t>Numerador:</w:t>
            </w:r>
            <w:r w:rsidRPr="00A93F99">
              <w:rPr>
                <w:rFonts w:cs="Arial"/>
                <w:szCs w:val="22"/>
                <w:lang w:val="es-ES"/>
              </w:rPr>
              <w:t xml:space="preserve"> Reporte mensual de los Centros de Atención de Personas Viviendo con VIH</w:t>
            </w:r>
            <w:r w:rsidR="00B40B7E" w:rsidRPr="00A93F99">
              <w:rPr>
                <w:rFonts w:cs="Arial"/>
                <w:szCs w:val="22"/>
                <w:lang w:val="es-ES"/>
              </w:rPr>
              <w:t xml:space="preserve"> </w:t>
            </w:r>
            <w:r w:rsidR="00B40B7E" w:rsidRPr="00A93F99">
              <w:rPr>
                <w:rFonts w:cs="Arial"/>
                <w:color w:val="000000" w:themeColor="text1"/>
                <w:szCs w:val="22"/>
                <w:lang w:val="es-ES"/>
              </w:rPr>
              <w:t>y de Laboratorios.</w:t>
            </w:r>
            <w:bookmarkEnd w:id="17"/>
          </w:p>
          <w:p w14:paraId="79961D85" w14:textId="701C5355" w:rsidR="00E46AAE" w:rsidRPr="00A93F99" w:rsidRDefault="00E46AAE" w:rsidP="00B44D28">
            <w:pPr>
              <w:rPr>
                <w:rFonts w:cs="Arial"/>
                <w:bCs/>
                <w:color w:val="000000" w:themeColor="text1"/>
                <w:szCs w:val="22"/>
              </w:rPr>
            </w:pPr>
            <w:bookmarkStart w:id="18" w:name="_Toc102639948"/>
            <w:r w:rsidRPr="00A93F99">
              <w:rPr>
                <w:rFonts w:cs="Arial"/>
                <w:color w:val="000000" w:themeColor="text1"/>
                <w:szCs w:val="22"/>
                <w:u w:val="single"/>
                <w:lang w:val="es-ES"/>
              </w:rPr>
              <w:t>Denominador</w:t>
            </w:r>
            <w:r w:rsidRPr="00A93F99">
              <w:rPr>
                <w:rFonts w:cs="Arial"/>
                <w:color w:val="000000" w:themeColor="text1"/>
                <w:szCs w:val="22"/>
                <w:lang w:val="es-ES"/>
              </w:rPr>
              <w:t xml:space="preserve">: </w:t>
            </w:r>
            <w:r w:rsidR="004B44F0" w:rsidRPr="00A93F99">
              <w:rPr>
                <w:rFonts w:cs="Arial"/>
                <w:color w:val="000000" w:themeColor="text1"/>
                <w:szCs w:val="22"/>
                <w:lang w:val="es-ES"/>
              </w:rPr>
              <w:t>P</w:t>
            </w:r>
            <w:r w:rsidR="00583E2C" w:rsidRPr="00A93F99">
              <w:rPr>
                <w:rFonts w:cs="Arial"/>
                <w:color w:val="000000" w:themeColor="text1"/>
                <w:szCs w:val="22"/>
                <w:lang w:val="es-ES"/>
              </w:rPr>
              <w:t xml:space="preserve">lataforma </w:t>
            </w:r>
            <w:r w:rsidR="00583E2C" w:rsidRPr="00A93F99">
              <w:rPr>
                <w:rFonts w:cs="Arial"/>
                <w:bCs/>
                <w:color w:val="000000" w:themeColor="text1"/>
                <w:szCs w:val="22"/>
              </w:rPr>
              <w:t>SUR VIH</w:t>
            </w:r>
            <w:r w:rsidR="00B40B7E" w:rsidRPr="00A93F99">
              <w:rPr>
                <w:rFonts w:cs="Arial"/>
                <w:bCs/>
                <w:color w:val="000000" w:themeColor="text1"/>
                <w:szCs w:val="22"/>
              </w:rPr>
              <w:t xml:space="preserve"> – Planilla de confirmaciones del ISP</w:t>
            </w:r>
            <w:bookmarkEnd w:id="18"/>
            <w:r w:rsidR="00B471C4" w:rsidRPr="00A93F99">
              <w:rPr>
                <w:rFonts w:cs="Arial"/>
                <w:bCs/>
                <w:color w:val="000000" w:themeColor="text1"/>
                <w:szCs w:val="22"/>
              </w:rPr>
              <w:t>.</w:t>
            </w:r>
          </w:p>
          <w:p w14:paraId="0EF7743A" w14:textId="77777777" w:rsidR="00E46AAE" w:rsidRPr="00A93F99" w:rsidRDefault="00E46AAE" w:rsidP="00B44D28">
            <w:pPr>
              <w:rPr>
                <w:rFonts w:cs="Arial"/>
                <w:bCs/>
                <w:szCs w:val="22"/>
              </w:rPr>
            </w:pPr>
          </w:p>
        </w:tc>
      </w:tr>
      <w:tr w:rsidR="00E46AAE" w:rsidRPr="00A93D68" w14:paraId="743AB13E" w14:textId="77777777" w:rsidTr="00A93D68">
        <w:trPr>
          <w:trHeight w:val="248"/>
          <w:jc w:val="center"/>
        </w:trPr>
        <w:tc>
          <w:tcPr>
            <w:tcW w:w="2899" w:type="dxa"/>
            <w:tcBorders>
              <w:top w:val="single" w:sz="4" w:space="0" w:color="auto"/>
              <w:left w:val="single" w:sz="4" w:space="0" w:color="auto"/>
              <w:bottom w:val="single" w:sz="4" w:space="0" w:color="auto"/>
              <w:right w:val="single" w:sz="4" w:space="0" w:color="auto"/>
            </w:tcBorders>
            <w:hideMark/>
          </w:tcPr>
          <w:p w14:paraId="1A8241FC" w14:textId="77777777" w:rsidR="00E46AAE" w:rsidRPr="00A93F99" w:rsidRDefault="00E46AAE" w:rsidP="00B44D28">
            <w:pPr>
              <w:rPr>
                <w:rFonts w:cs="Arial"/>
                <w:szCs w:val="22"/>
                <w:lang w:val="es-ES"/>
              </w:rPr>
            </w:pPr>
            <w:r w:rsidRPr="00A93F99">
              <w:rPr>
                <w:rFonts w:cs="Arial"/>
                <w:szCs w:val="22"/>
                <w:lang w:val="es-ES"/>
              </w:rPr>
              <w:t>Muestreo recomendado</w:t>
            </w:r>
          </w:p>
        </w:tc>
        <w:tc>
          <w:tcPr>
            <w:tcW w:w="6557" w:type="dxa"/>
            <w:tcBorders>
              <w:top w:val="single" w:sz="4" w:space="0" w:color="auto"/>
              <w:left w:val="single" w:sz="4" w:space="0" w:color="auto"/>
              <w:bottom w:val="single" w:sz="4" w:space="0" w:color="auto"/>
              <w:right w:val="single" w:sz="4" w:space="0" w:color="auto"/>
            </w:tcBorders>
          </w:tcPr>
          <w:p w14:paraId="122A1A2B" w14:textId="5284ED23" w:rsidR="00E46AAE" w:rsidRPr="00A93F99" w:rsidRDefault="00E46AAE" w:rsidP="00B44D28">
            <w:pPr>
              <w:rPr>
                <w:rFonts w:cs="Arial"/>
                <w:szCs w:val="22"/>
                <w:lang w:val="es-ES"/>
              </w:rPr>
            </w:pPr>
            <w:r w:rsidRPr="00A93F99">
              <w:rPr>
                <w:rFonts w:cs="Arial"/>
                <w:szCs w:val="22"/>
                <w:lang w:val="es-ES"/>
              </w:rPr>
              <w:t>Se evaluará el total d</w:t>
            </w:r>
            <w:r w:rsidR="00583E2C" w:rsidRPr="00A93F99">
              <w:rPr>
                <w:rFonts w:cs="Arial"/>
                <w:szCs w:val="22"/>
                <w:lang w:val="es-ES"/>
              </w:rPr>
              <w:t xml:space="preserve">e Pacientes diagnosticados con </w:t>
            </w:r>
            <w:r w:rsidRPr="00A93F99">
              <w:rPr>
                <w:rFonts w:cs="Arial"/>
                <w:szCs w:val="22"/>
                <w:lang w:val="es-ES"/>
              </w:rPr>
              <w:t xml:space="preserve">VIH </w:t>
            </w:r>
            <w:r w:rsidR="004B44F0" w:rsidRPr="00A93F99">
              <w:rPr>
                <w:rFonts w:cs="Arial"/>
                <w:szCs w:val="22"/>
                <w:lang w:val="es-ES"/>
              </w:rPr>
              <w:t>en el periodo.</w:t>
            </w:r>
          </w:p>
        </w:tc>
      </w:tr>
      <w:tr w:rsidR="00E46AAE" w:rsidRPr="00A93D68" w14:paraId="1604EDBA" w14:textId="77777777" w:rsidTr="00A93D68">
        <w:trPr>
          <w:trHeight w:val="248"/>
          <w:jc w:val="center"/>
        </w:trPr>
        <w:tc>
          <w:tcPr>
            <w:tcW w:w="2899" w:type="dxa"/>
            <w:tcBorders>
              <w:top w:val="single" w:sz="4" w:space="0" w:color="auto"/>
              <w:left w:val="single" w:sz="4" w:space="0" w:color="auto"/>
              <w:bottom w:val="single" w:sz="4" w:space="0" w:color="auto"/>
              <w:right w:val="single" w:sz="4" w:space="0" w:color="auto"/>
            </w:tcBorders>
            <w:hideMark/>
          </w:tcPr>
          <w:p w14:paraId="0AAE9E9F" w14:textId="77777777" w:rsidR="00E46AAE" w:rsidRPr="00A93F99" w:rsidRDefault="00E46AAE" w:rsidP="00B44D28">
            <w:pPr>
              <w:rPr>
                <w:rFonts w:cs="Arial"/>
                <w:szCs w:val="22"/>
                <w:lang w:val="es-ES"/>
              </w:rPr>
            </w:pPr>
            <w:r w:rsidRPr="00A93F99">
              <w:rPr>
                <w:rFonts w:cs="Arial"/>
                <w:szCs w:val="22"/>
                <w:lang w:val="es-ES"/>
              </w:rPr>
              <w:t>Periodicidad</w:t>
            </w:r>
          </w:p>
        </w:tc>
        <w:tc>
          <w:tcPr>
            <w:tcW w:w="6557" w:type="dxa"/>
            <w:tcBorders>
              <w:top w:val="single" w:sz="4" w:space="0" w:color="auto"/>
              <w:left w:val="single" w:sz="4" w:space="0" w:color="auto"/>
              <w:bottom w:val="single" w:sz="4" w:space="0" w:color="auto"/>
              <w:right w:val="single" w:sz="4" w:space="0" w:color="auto"/>
            </w:tcBorders>
          </w:tcPr>
          <w:p w14:paraId="6808006B" w14:textId="77777777" w:rsidR="00E46AAE" w:rsidRPr="00A93F99" w:rsidRDefault="00B40B7E" w:rsidP="00B44D28">
            <w:pPr>
              <w:rPr>
                <w:rFonts w:cs="Arial"/>
                <w:szCs w:val="22"/>
                <w:lang w:val="es-ES"/>
              </w:rPr>
            </w:pPr>
            <w:r w:rsidRPr="00A93F99">
              <w:rPr>
                <w:rFonts w:cs="Arial"/>
                <w:szCs w:val="22"/>
                <w:lang w:val="es-ES"/>
              </w:rPr>
              <w:t>Mensual</w:t>
            </w:r>
          </w:p>
        </w:tc>
      </w:tr>
      <w:tr w:rsidR="00E46AAE" w:rsidRPr="00A93D68" w14:paraId="5E37E6F6" w14:textId="77777777" w:rsidTr="00B471C4">
        <w:trPr>
          <w:trHeight w:val="248"/>
          <w:jc w:val="center"/>
        </w:trPr>
        <w:tc>
          <w:tcPr>
            <w:tcW w:w="2899" w:type="dxa"/>
            <w:tcBorders>
              <w:top w:val="single" w:sz="4" w:space="0" w:color="auto"/>
              <w:left w:val="single" w:sz="4" w:space="0" w:color="auto"/>
              <w:bottom w:val="single" w:sz="4" w:space="0" w:color="auto"/>
              <w:right w:val="single" w:sz="4" w:space="0" w:color="auto"/>
            </w:tcBorders>
            <w:hideMark/>
          </w:tcPr>
          <w:p w14:paraId="5620BEC7" w14:textId="77777777" w:rsidR="00E46AAE" w:rsidRPr="00A93F99" w:rsidRDefault="00E46AAE" w:rsidP="00B44D28">
            <w:pPr>
              <w:rPr>
                <w:rFonts w:cs="Arial"/>
                <w:szCs w:val="22"/>
                <w:lang w:val="es-ES"/>
              </w:rPr>
            </w:pPr>
            <w:r w:rsidRPr="00A93F99">
              <w:rPr>
                <w:rFonts w:cs="Arial"/>
                <w:szCs w:val="22"/>
                <w:lang w:val="es-ES"/>
              </w:rPr>
              <w:t>Umbrales/Criterios de interpretación de resultados</w:t>
            </w:r>
          </w:p>
        </w:tc>
        <w:tc>
          <w:tcPr>
            <w:tcW w:w="6557" w:type="dxa"/>
            <w:tcBorders>
              <w:top w:val="single" w:sz="4" w:space="0" w:color="auto"/>
              <w:left w:val="single" w:sz="4" w:space="0" w:color="auto"/>
              <w:bottom w:val="single" w:sz="4" w:space="0" w:color="auto"/>
              <w:right w:val="single" w:sz="4" w:space="0" w:color="auto"/>
            </w:tcBorders>
            <w:vAlign w:val="center"/>
            <w:hideMark/>
          </w:tcPr>
          <w:p w14:paraId="4143B9B3" w14:textId="77777777" w:rsidR="00E46AAE" w:rsidRPr="00A93F99" w:rsidRDefault="00B40B7E" w:rsidP="00B471C4">
            <w:pPr>
              <w:jc w:val="left"/>
              <w:rPr>
                <w:rFonts w:cs="Arial"/>
                <w:szCs w:val="22"/>
                <w:lang w:val="es-ES"/>
              </w:rPr>
            </w:pPr>
            <w:r w:rsidRPr="00A93F99">
              <w:rPr>
                <w:rFonts w:cs="Arial"/>
                <w:szCs w:val="22"/>
                <w:lang w:val="es-ES"/>
              </w:rPr>
              <w:t>95%</w:t>
            </w:r>
          </w:p>
        </w:tc>
      </w:tr>
      <w:tr w:rsidR="00E46AAE" w:rsidRPr="00A93D68" w14:paraId="47F962B9" w14:textId="77777777" w:rsidTr="00A93D68">
        <w:trPr>
          <w:trHeight w:val="248"/>
          <w:jc w:val="center"/>
        </w:trPr>
        <w:tc>
          <w:tcPr>
            <w:tcW w:w="2899" w:type="dxa"/>
            <w:tcBorders>
              <w:top w:val="single" w:sz="4" w:space="0" w:color="auto"/>
              <w:left w:val="single" w:sz="4" w:space="0" w:color="auto"/>
              <w:bottom w:val="single" w:sz="4" w:space="0" w:color="auto"/>
              <w:right w:val="single" w:sz="4" w:space="0" w:color="auto"/>
            </w:tcBorders>
            <w:hideMark/>
          </w:tcPr>
          <w:p w14:paraId="21A44A87" w14:textId="77777777" w:rsidR="00E46AAE" w:rsidRPr="00A93F99" w:rsidRDefault="00E46AAE" w:rsidP="00B44D28">
            <w:pPr>
              <w:rPr>
                <w:rFonts w:cs="Arial"/>
                <w:szCs w:val="22"/>
                <w:lang w:val="es-ES"/>
              </w:rPr>
            </w:pPr>
            <w:r w:rsidRPr="00A93F99">
              <w:rPr>
                <w:rFonts w:cs="Arial"/>
                <w:szCs w:val="22"/>
                <w:lang w:val="es-ES"/>
              </w:rPr>
              <w:t>Áreas de aplicación</w:t>
            </w:r>
          </w:p>
        </w:tc>
        <w:tc>
          <w:tcPr>
            <w:tcW w:w="6557" w:type="dxa"/>
            <w:tcBorders>
              <w:top w:val="single" w:sz="4" w:space="0" w:color="auto"/>
              <w:left w:val="single" w:sz="4" w:space="0" w:color="auto"/>
              <w:bottom w:val="single" w:sz="4" w:space="0" w:color="auto"/>
              <w:right w:val="single" w:sz="4" w:space="0" w:color="auto"/>
            </w:tcBorders>
            <w:hideMark/>
          </w:tcPr>
          <w:p w14:paraId="36CBEABF" w14:textId="77777777" w:rsidR="00E46AAE" w:rsidRPr="00A93F99" w:rsidRDefault="00E46AAE" w:rsidP="00B44D28">
            <w:pPr>
              <w:rPr>
                <w:rFonts w:cs="Arial"/>
                <w:szCs w:val="22"/>
                <w:lang w:val="es-ES"/>
              </w:rPr>
            </w:pPr>
            <w:bookmarkStart w:id="19" w:name="_Toc102639949"/>
            <w:r w:rsidRPr="00A93F99">
              <w:rPr>
                <w:rFonts w:cs="Arial"/>
                <w:szCs w:val="22"/>
                <w:lang w:val="es-ES"/>
              </w:rPr>
              <w:t>Hospital San Juan de Dios y Hospital San Camilo</w:t>
            </w:r>
            <w:bookmarkEnd w:id="19"/>
          </w:p>
        </w:tc>
      </w:tr>
      <w:tr w:rsidR="00E46AAE" w:rsidRPr="00A93D68" w14:paraId="38A5816E" w14:textId="77777777" w:rsidTr="00A93D68">
        <w:trPr>
          <w:trHeight w:val="248"/>
          <w:jc w:val="center"/>
        </w:trPr>
        <w:tc>
          <w:tcPr>
            <w:tcW w:w="2899" w:type="dxa"/>
            <w:tcBorders>
              <w:top w:val="single" w:sz="4" w:space="0" w:color="auto"/>
              <w:left w:val="single" w:sz="4" w:space="0" w:color="auto"/>
              <w:bottom w:val="single" w:sz="4" w:space="0" w:color="auto"/>
              <w:right w:val="single" w:sz="4" w:space="0" w:color="auto"/>
            </w:tcBorders>
            <w:hideMark/>
          </w:tcPr>
          <w:p w14:paraId="454D3C08" w14:textId="77777777" w:rsidR="00E46AAE" w:rsidRPr="00A93F99" w:rsidRDefault="00E46AAE" w:rsidP="00B44D28">
            <w:pPr>
              <w:rPr>
                <w:rFonts w:cs="Arial"/>
                <w:szCs w:val="22"/>
                <w:lang w:val="es-ES"/>
              </w:rPr>
            </w:pPr>
            <w:r w:rsidRPr="00A93F99">
              <w:rPr>
                <w:rFonts w:cs="Arial"/>
                <w:szCs w:val="22"/>
                <w:lang w:val="es-ES"/>
              </w:rPr>
              <w:t>Responsable</w:t>
            </w:r>
          </w:p>
        </w:tc>
        <w:tc>
          <w:tcPr>
            <w:tcW w:w="6557" w:type="dxa"/>
            <w:tcBorders>
              <w:top w:val="single" w:sz="4" w:space="0" w:color="auto"/>
              <w:left w:val="single" w:sz="4" w:space="0" w:color="auto"/>
              <w:bottom w:val="single" w:sz="4" w:space="0" w:color="auto"/>
              <w:right w:val="single" w:sz="4" w:space="0" w:color="auto"/>
            </w:tcBorders>
            <w:hideMark/>
          </w:tcPr>
          <w:p w14:paraId="3F04DD2B" w14:textId="77777777" w:rsidR="00E46AAE" w:rsidRPr="00A93F99" w:rsidRDefault="00583E2C" w:rsidP="00B44D28">
            <w:pPr>
              <w:rPr>
                <w:rFonts w:cs="Arial"/>
                <w:color w:val="000000"/>
                <w:szCs w:val="22"/>
                <w:lang w:val="es-ES"/>
              </w:rPr>
            </w:pPr>
            <w:r w:rsidRPr="00A93F99">
              <w:rPr>
                <w:rFonts w:cs="Arial"/>
                <w:color w:val="000000"/>
                <w:szCs w:val="22"/>
                <w:lang w:val="es-ES"/>
              </w:rPr>
              <w:t>Asesora</w:t>
            </w:r>
            <w:r w:rsidR="00E46AAE" w:rsidRPr="00A93F99">
              <w:rPr>
                <w:rFonts w:cs="Arial"/>
                <w:color w:val="000000"/>
                <w:szCs w:val="22"/>
                <w:lang w:val="es-ES"/>
              </w:rPr>
              <w:t xml:space="preserve"> del Programa VIH de la </w:t>
            </w:r>
            <w:proofErr w:type="spellStart"/>
            <w:r w:rsidR="00E46AAE" w:rsidRPr="00A93F99">
              <w:rPr>
                <w:rFonts w:cs="Arial"/>
                <w:color w:val="000000"/>
                <w:szCs w:val="22"/>
                <w:lang w:val="es-ES"/>
              </w:rPr>
              <w:t>DSSA</w:t>
            </w:r>
            <w:proofErr w:type="spellEnd"/>
          </w:p>
        </w:tc>
      </w:tr>
      <w:tr w:rsidR="00E46AAE" w:rsidRPr="00A93D68" w14:paraId="6CEFBE66" w14:textId="77777777" w:rsidTr="00A93D68">
        <w:trPr>
          <w:trHeight w:val="248"/>
          <w:jc w:val="center"/>
        </w:trPr>
        <w:tc>
          <w:tcPr>
            <w:tcW w:w="2899" w:type="dxa"/>
            <w:tcBorders>
              <w:top w:val="single" w:sz="4" w:space="0" w:color="auto"/>
              <w:left w:val="single" w:sz="4" w:space="0" w:color="auto"/>
              <w:bottom w:val="single" w:sz="4" w:space="0" w:color="auto"/>
              <w:right w:val="single" w:sz="4" w:space="0" w:color="auto"/>
            </w:tcBorders>
            <w:hideMark/>
          </w:tcPr>
          <w:p w14:paraId="40632563" w14:textId="77777777" w:rsidR="00E46AAE" w:rsidRPr="00A93F99" w:rsidRDefault="00E46AAE" w:rsidP="00B44D28">
            <w:pPr>
              <w:rPr>
                <w:rFonts w:cs="Arial"/>
                <w:szCs w:val="22"/>
                <w:lang w:val="es-ES"/>
              </w:rPr>
            </w:pPr>
            <w:r w:rsidRPr="00A93F99">
              <w:rPr>
                <w:rFonts w:cs="Arial"/>
                <w:szCs w:val="22"/>
                <w:lang w:val="es-ES"/>
              </w:rPr>
              <w:t>Anexos</w:t>
            </w:r>
          </w:p>
        </w:tc>
        <w:tc>
          <w:tcPr>
            <w:tcW w:w="6557" w:type="dxa"/>
            <w:tcBorders>
              <w:top w:val="single" w:sz="4" w:space="0" w:color="auto"/>
              <w:left w:val="single" w:sz="4" w:space="0" w:color="auto"/>
              <w:bottom w:val="single" w:sz="4" w:space="0" w:color="auto"/>
              <w:right w:val="single" w:sz="4" w:space="0" w:color="auto"/>
            </w:tcBorders>
            <w:hideMark/>
          </w:tcPr>
          <w:p w14:paraId="369E2B4B" w14:textId="77777777" w:rsidR="00E46AAE" w:rsidRPr="00A93F99" w:rsidRDefault="00E46AAE" w:rsidP="00B44D28">
            <w:pPr>
              <w:rPr>
                <w:rFonts w:cs="Arial"/>
                <w:szCs w:val="22"/>
                <w:lang w:val="es-ES"/>
              </w:rPr>
            </w:pPr>
            <w:r w:rsidRPr="00A93F99">
              <w:rPr>
                <w:rFonts w:cs="Arial"/>
                <w:szCs w:val="22"/>
                <w:lang w:val="es-ES"/>
              </w:rPr>
              <w:t>N/A</w:t>
            </w:r>
          </w:p>
        </w:tc>
      </w:tr>
      <w:tr w:rsidR="00E46AAE" w:rsidRPr="00A93D68" w14:paraId="4758A068" w14:textId="77777777" w:rsidTr="00A93D68">
        <w:trPr>
          <w:trHeight w:val="248"/>
          <w:jc w:val="center"/>
        </w:trPr>
        <w:tc>
          <w:tcPr>
            <w:tcW w:w="2899" w:type="dxa"/>
            <w:tcBorders>
              <w:top w:val="single" w:sz="4" w:space="0" w:color="auto"/>
              <w:left w:val="single" w:sz="4" w:space="0" w:color="auto"/>
              <w:bottom w:val="single" w:sz="4" w:space="0" w:color="auto"/>
              <w:right w:val="single" w:sz="4" w:space="0" w:color="auto"/>
            </w:tcBorders>
            <w:hideMark/>
          </w:tcPr>
          <w:p w14:paraId="44684D4F" w14:textId="77777777" w:rsidR="00E46AAE" w:rsidRPr="00A93F99" w:rsidRDefault="00E46AAE" w:rsidP="00B44D28">
            <w:pPr>
              <w:rPr>
                <w:rFonts w:cs="Arial"/>
                <w:szCs w:val="22"/>
                <w:lang w:val="es-ES"/>
              </w:rPr>
            </w:pPr>
            <w:r w:rsidRPr="00A93F99">
              <w:rPr>
                <w:rFonts w:cs="Arial"/>
                <w:szCs w:val="22"/>
                <w:lang w:val="es-ES"/>
              </w:rPr>
              <w:t>Referencias bibliográficas</w:t>
            </w:r>
          </w:p>
        </w:tc>
        <w:tc>
          <w:tcPr>
            <w:tcW w:w="6557" w:type="dxa"/>
            <w:tcBorders>
              <w:top w:val="single" w:sz="4" w:space="0" w:color="auto"/>
              <w:left w:val="single" w:sz="4" w:space="0" w:color="auto"/>
              <w:bottom w:val="single" w:sz="4" w:space="0" w:color="auto"/>
              <w:right w:val="single" w:sz="4" w:space="0" w:color="auto"/>
            </w:tcBorders>
            <w:hideMark/>
          </w:tcPr>
          <w:p w14:paraId="706AAC15" w14:textId="77777777" w:rsidR="00E46AAE" w:rsidRPr="00A93F99" w:rsidRDefault="00B40B7E" w:rsidP="00B44D28">
            <w:pPr>
              <w:rPr>
                <w:rFonts w:cs="Arial"/>
                <w:szCs w:val="22"/>
                <w:lang w:val="es-ES"/>
              </w:rPr>
            </w:pPr>
            <w:r w:rsidRPr="00A93F99">
              <w:rPr>
                <w:rFonts w:cs="Arial"/>
                <w:szCs w:val="22"/>
                <w:lang w:val="es-ES"/>
              </w:rPr>
              <w:t>Directrices para el proceso de comunicación de resultados exámenes de VIH confirmados positivos en el sistema público</w:t>
            </w:r>
            <w:r w:rsidR="00C058F6" w:rsidRPr="00A93F99">
              <w:rPr>
                <w:rFonts w:cs="Arial"/>
                <w:szCs w:val="22"/>
                <w:lang w:val="es-ES"/>
              </w:rPr>
              <w:t xml:space="preserve">, Departamento del Programa Nacional de prevención y control de VIH/SIDA e </w:t>
            </w:r>
            <w:proofErr w:type="spellStart"/>
            <w:r w:rsidR="00C058F6" w:rsidRPr="00A93F99">
              <w:rPr>
                <w:rFonts w:cs="Arial"/>
                <w:szCs w:val="22"/>
                <w:lang w:val="es-ES"/>
              </w:rPr>
              <w:t>ITS</w:t>
            </w:r>
            <w:proofErr w:type="spellEnd"/>
            <w:r w:rsidR="00C058F6" w:rsidRPr="00A93F99">
              <w:rPr>
                <w:rFonts w:cs="Arial"/>
                <w:szCs w:val="22"/>
                <w:lang w:val="es-ES"/>
              </w:rPr>
              <w:t xml:space="preserve"> </w:t>
            </w:r>
            <w:proofErr w:type="spellStart"/>
            <w:r w:rsidR="00C058F6" w:rsidRPr="00A93F99">
              <w:rPr>
                <w:rFonts w:cs="Arial"/>
                <w:szCs w:val="22"/>
                <w:lang w:val="es-ES"/>
              </w:rPr>
              <w:t>MINSAL</w:t>
            </w:r>
            <w:proofErr w:type="spellEnd"/>
            <w:r w:rsidR="00C058F6" w:rsidRPr="00A93F99">
              <w:rPr>
                <w:rFonts w:cs="Arial"/>
                <w:szCs w:val="22"/>
                <w:lang w:val="es-ES"/>
              </w:rPr>
              <w:t>, 2021.</w:t>
            </w:r>
          </w:p>
        </w:tc>
      </w:tr>
    </w:tbl>
    <w:p w14:paraId="2E0E9C82" w14:textId="77777777" w:rsidR="000A1E86" w:rsidRDefault="000A1E86" w:rsidP="00892B22">
      <w:pPr>
        <w:spacing w:before="18" w:line="276" w:lineRule="auto"/>
        <w:ind w:left="0" w:right="590"/>
        <w:rPr>
          <w:rFonts w:eastAsia="Arial" w:cs="Arial"/>
          <w:szCs w:val="22"/>
        </w:rPr>
      </w:pPr>
    </w:p>
    <w:p w14:paraId="01970232" w14:textId="77777777" w:rsidR="000A1E86" w:rsidRDefault="000A1E86" w:rsidP="00892B22">
      <w:pPr>
        <w:spacing w:before="18" w:line="276" w:lineRule="auto"/>
        <w:ind w:left="0" w:right="590"/>
        <w:rPr>
          <w:rFonts w:eastAsia="Arial" w:cs="Arial"/>
          <w:szCs w:val="22"/>
        </w:rPr>
      </w:pPr>
    </w:p>
    <w:p w14:paraId="366D2C56" w14:textId="77777777" w:rsidR="00B471C4" w:rsidRDefault="00B471C4" w:rsidP="00892B22">
      <w:pPr>
        <w:spacing w:before="18" w:line="276" w:lineRule="auto"/>
        <w:ind w:left="0" w:right="590"/>
        <w:rPr>
          <w:rFonts w:eastAsia="Arial" w:cs="Arial"/>
          <w:szCs w:val="22"/>
        </w:rPr>
      </w:pPr>
    </w:p>
    <w:p w14:paraId="154AB916" w14:textId="77777777" w:rsidR="00B471C4" w:rsidRDefault="00B471C4" w:rsidP="00892B22">
      <w:pPr>
        <w:spacing w:before="18" w:line="276" w:lineRule="auto"/>
        <w:ind w:left="0" w:right="590"/>
        <w:rPr>
          <w:rFonts w:eastAsia="Arial" w:cs="Arial"/>
          <w:szCs w:val="22"/>
        </w:rPr>
      </w:pPr>
    </w:p>
    <w:p w14:paraId="6EAB434D" w14:textId="77777777" w:rsidR="00B471C4" w:rsidRDefault="00B471C4" w:rsidP="00892B22">
      <w:pPr>
        <w:spacing w:before="18" w:line="276" w:lineRule="auto"/>
        <w:ind w:left="0" w:right="590"/>
        <w:rPr>
          <w:rFonts w:eastAsia="Arial" w:cs="Arial"/>
          <w:szCs w:val="22"/>
        </w:rPr>
      </w:pPr>
    </w:p>
    <w:p w14:paraId="3B41D7A9" w14:textId="77777777" w:rsidR="00B471C4" w:rsidRDefault="00B471C4" w:rsidP="00892B22">
      <w:pPr>
        <w:spacing w:before="18" w:line="276" w:lineRule="auto"/>
        <w:ind w:left="0" w:right="590"/>
        <w:rPr>
          <w:rFonts w:eastAsia="Arial" w:cs="Arial"/>
          <w:szCs w:val="22"/>
        </w:rPr>
      </w:pPr>
    </w:p>
    <w:p w14:paraId="67FB3D71" w14:textId="77777777" w:rsidR="00B471C4" w:rsidRDefault="00B471C4" w:rsidP="00892B22">
      <w:pPr>
        <w:spacing w:before="18" w:line="276" w:lineRule="auto"/>
        <w:ind w:left="0" w:right="590"/>
        <w:rPr>
          <w:rFonts w:eastAsia="Arial" w:cs="Arial"/>
          <w:szCs w:val="22"/>
        </w:rPr>
      </w:pPr>
    </w:p>
    <w:p w14:paraId="508A3526" w14:textId="77777777" w:rsidR="004B44F0" w:rsidRDefault="004B44F0" w:rsidP="00892B22">
      <w:pPr>
        <w:spacing w:before="18" w:line="276" w:lineRule="auto"/>
        <w:ind w:left="0" w:right="590"/>
        <w:rPr>
          <w:rFonts w:eastAsia="Arial" w:cs="Arial"/>
          <w:szCs w:val="22"/>
        </w:rPr>
      </w:pPr>
    </w:p>
    <w:p w14:paraId="6125E00C" w14:textId="77777777" w:rsidR="004B44F0" w:rsidRDefault="004B44F0" w:rsidP="00892B22">
      <w:pPr>
        <w:spacing w:before="18" w:line="276" w:lineRule="auto"/>
        <w:ind w:left="0" w:right="590"/>
        <w:rPr>
          <w:rFonts w:eastAsia="Arial" w:cs="Arial"/>
          <w:szCs w:val="22"/>
        </w:rPr>
      </w:pPr>
    </w:p>
    <w:p w14:paraId="0C2D751D" w14:textId="77777777" w:rsidR="00A93F99" w:rsidRDefault="00A93F99" w:rsidP="00892B22">
      <w:pPr>
        <w:spacing w:before="18" w:line="276" w:lineRule="auto"/>
        <w:ind w:left="0" w:right="590"/>
        <w:rPr>
          <w:rFonts w:eastAsia="Arial" w:cs="Arial"/>
          <w:szCs w:val="22"/>
        </w:rPr>
      </w:pPr>
    </w:p>
    <w:p w14:paraId="2C710A18" w14:textId="77777777" w:rsidR="00B471C4" w:rsidRDefault="00B471C4" w:rsidP="00892B22">
      <w:pPr>
        <w:spacing w:before="18" w:line="276" w:lineRule="auto"/>
        <w:ind w:left="0" w:right="590"/>
        <w:rPr>
          <w:rFonts w:eastAsia="Arial" w:cs="Arial"/>
          <w:szCs w:val="22"/>
        </w:rPr>
      </w:pPr>
    </w:p>
    <w:p w14:paraId="079CFFBB" w14:textId="77777777" w:rsidR="00B471C4" w:rsidRPr="00ED0CD4" w:rsidRDefault="00B471C4" w:rsidP="00892B22">
      <w:pPr>
        <w:spacing w:before="18" w:line="276" w:lineRule="auto"/>
        <w:ind w:left="0" w:right="590"/>
        <w:rPr>
          <w:rFonts w:eastAsia="Arial" w:cs="Arial"/>
          <w:szCs w:val="22"/>
        </w:rPr>
      </w:pPr>
    </w:p>
    <w:p w14:paraId="193BD8E9" w14:textId="77777777" w:rsidR="00E46AAE" w:rsidRPr="00ED0CD4" w:rsidRDefault="00E46AAE" w:rsidP="00C058F6">
      <w:pPr>
        <w:pStyle w:val="Listaconnmeros"/>
        <w:outlineLvl w:val="0"/>
        <w:rPr>
          <w:rFonts w:eastAsia="Arial" w:cs="Arial"/>
          <w:b/>
          <w:szCs w:val="22"/>
        </w:rPr>
      </w:pPr>
      <w:r w:rsidRPr="00ED0CD4">
        <w:rPr>
          <w:rFonts w:eastAsia="Arial" w:cs="Arial"/>
          <w:b/>
          <w:szCs w:val="22"/>
        </w:rPr>
        <w:t xml:space="preserve"> </w:t>
      </w:r>
      <w:bookmarkStart w:id="20" w:name="_Toc110496962"/>
      <w:r w:rsidRPr="00ED0CD4">
        <w:rPr>
          <w:rFonts w:eastAsia="Arial" w:cs="Arial"/>
          <w:b/>
          <w:szCs w:val="22"/>
        </w:rPr>
        <w:t>Bibliografía</w:t>
      </w:r>
      <w:bookmarkEnd w:id="20"/>
    </w:p>
    <w:p w14:paraId="27FD2496" w14:textId="77777777" w:rsidR="00E46AAE" w:rsidRPr="00174A2D" w:rsidRDefault="00E46AAE" w:rsidP="00892B22">
      <w:pPr>
        <w:spacing w:before="6" w:line="276" w:lineRule="auto"/>
        <w:ind w:left="0" w:right="590"/>
        <w:rPr>
          <w:rFonts w:asciiTheme="minorHAnsi" w:eastAsia="Arial" w:hAnsiTheme="minorHAnsi" w:cs="Arial"/>
          <w:szCs w:val="22"/>
        </w:rPr>
      </w:pPr>
    </w:p>
    <w:p w14:paraId="5780CCFC" w14:textId="77777777" w:rsidR="00A7613B" w:rsidRPr="00A7613B" w:rsidRDefault="001273D5" w:rsidP="00A7613B">
      <w:pPr>
        <w:pStyle w:val="Prrafodelista"/>
        <w:numPr>
          <w:ilvl w:val="0"/>
          <w:numId w:val="10"/>
        </w:numPr>
        <w:ind w:right="590"/>
      </w:pPr>
      <w:r w:rsidRPr="00764FEC">
        <w:rPr>
          <w:rFonts w:cs="Arial"/>
          <w:color w:val="37393C"/>
          <w:shd w:val="clear" w:color="auto" w:fill="FFFFFF"/>
        </w:rPr>
        <w:t xml:space="preserve">Sepúlveda, C., &amp; </w:t>
      </w:r>
      <w:proofErr w:type="spellStart"/>
      <w:r w:rsidRPr="00764FEC">
        <w:rPr>
          <w:rFonts w:cs="Arial"/>
          <w:color w:val="37393C"/>
          <w:shd w:val="clear" w:color="auto" w:fill="FFFFFF"/>
        </w:rPr>
        <w:t>Afani</w:t>
      </w:r>
      <w:proofErr w:type="spellEnd"/>
      <w:r w:rsidRPr="00764FEC">
        <w:rPr>
          <w:rFonts w:cs="Arial"/>
          <w:color w:val="37393C"/>
          <w:shd w:val="clear" w:color="auto" w:fill="FFFFFF"/>
        </w:rPr>
        <w:t>, A. (2009). Sida (</w:t>
      </w:r>
      <w:proofErr w:type="spellStart"/>
      <w:r w:rsidRPr="00764FEC">
        <w:rPr>
          <w:rFonts w:cs="Arial"/>
          <w:color w:val="37393C"/>
          <w:shd w:val="clear" w:color="auto" w:fill="FFFFFF"/>
        </w:rPr>
        <w:t>4a</w:t>
      </w:r>
      <w:proofErr w:type="spellEnd"/>
      <w:r w:rsidRPr="00764FEC">
        <w:rPr>
          <w:rFonts w:cs="Arial"/>
          <w:color w:val="37393C"/>
          <w:shd w:val="clear" w:color="auto" w:fill="FFFFFF"/>
        </w:rPr>
        <w:t xml:space="preserve"> ed.). Mediterráneo.</w:t>
      </w:r>
    </w:p>
    <w:p w14:paraId="52A0949B" w14:textId="77777777" w:rsidR="00A7613B" w:rsidRPr="00A7613B" w:rsidRDefault="00A7613B" w:rsidP="00A7613B">
      <w:pPr>
        <w:pStyle w:val="Prrafodelista"/>
        <w:ind w:left="897" w:right="590"/>
      </w:pPr>
    </w:p>
    <w:p w14:paraId="3571477A" w14:textId="0344C993" w:rsidR="00E46AAE" w:rsidRPr="00A7613B" w:rsidRDefault="001273D5" w:rsidP="00A7613B">
      <w:pPr>
        <w:pStyle w:val="Prrafodelista"/>
        <w:numPr>
          <w:ilvl w:val="0"/>
          <w:numId w:val="10"/>
        </w:numPr>
        <w:ind w:right="590"/>
      </w:pPr>
      <w:r w:rsidRPr="00A7613B">
        <w:rPr>
          <w:rFonts w:cs="Arial"/>
          <w:color w:val="37393C"/>
          <w:shd w:val="clear" w:color="auto" w:fill="FFFFFF"/>
        </w:rPr>
        <w:t xml:space="preserve">Informe </w:t>
      </w:r>
      <w:proofErr w:type="spellStart"/>
      <w:r w:rsidRPr="00A7613B">
        <w:rPr>
          <w:rFonts w:cs="Arial"/>
          <w:color w:val="37393C"/>
          <w:shd w:val="clear" w:color="auto" w:fill="FFFFFF"/>
        </w:rPr>
        <w:t>UNAIDS</w:t>
      </w:r>
      <w:proofErr w:type="spellEnd"/>
      <w:r w:rsidRPr="00A7613B">
        <w:rPr>
          <w:rFonts w:cs="Arial"/>
          <w:color w:val="37393C"/>
          <w:shd w:val="clear" w:color="auto" w:fill="FFFFFF"/>
        </w:rPr>
        <w:t xml:space="preserve"> data 2020. Disponible en:https://www.unaids.org/sites/default/files/media_asset/2020_aids-data-book_en.pdf</w:t>
      </w:r>
    </w:p>
    <w:p w14:paraId="57F9A5E4" w14:textId="77777777" w:rsidR="001273D5" w:rsidRPr="008632BD" w:rsidRDefault="001273D5" w:rsidP="001273D5">
      <w:pPr>
        <w:spacing w:line="276" w:lineRule="auto"/>
        <w:ind w:left="0" w:right="590"/>
        <w:rPr>
          <w:rFonts w:eastAsia="Arial" w:cs="Arial"/>
          <w:szCs w:val="22"/>
        </w:rPr>
      </w:pPr>
    </w:p>
    <w:p w14:paraId="55CFDF42" w14:textId="77777777" w:rsidR="00E46AAE" w:rsidRPr="008632BD" w:rsidRDefault="00E46AAE" w:rsidP="00A93F99">
      <w:pPr>
        <w:pStyle w:val="Prrafodelista"/>
        <w:numPr>
          <w:ilvl w:val="0"/>
          <w:numId w:val="10"/>
        </w:numPr>
        <w:ind w:right="590"/>
        <w:rPr>
          <w:rFonts w:eastAsia="Arial" w:cs="Arial"/>
          <w:szCs w:val="22"/>
        </w:rPr>
      </w:pPr>
      <w:r w:rsidRPr="008632BD">
        <w:rPr>
          <w:rFonts w:eastAsia="Arial" w:cs="Arial"/>
          <w:szCs w:val="22"/>
        </w:rPr>
        <w:t xml:space="preserve">Ley </w:t>
      </w:r>
      <w:r w:rsidR="00877C81" w:rsidRPr="008632BD">
        <w:rPr>
          <w:rFonts w:eastAsia="Arial" w:cs="Arial"/>
          <w:szCs w:val="22"/>
        </w:rPr>
        <w:t>Nº 19.779</w:t>
      </w:r>
      <w:r w:rsidRPr="008632BD">
        <w:rPr>
          <w:rFonts w:eastAsia="Arial" w:cs="Arial"/>
          <w:szCs w:val="22"/>
        </w:rPr>
        <w:t xml:space="preserve">, Establece normas relativas al Virus de </w:t>
      </w:r>
      <w:proofErr w:type="spellStart"/>
      <w:r w:rsidRPr="008632BD">
        <w:rPr>
          <w:rFonts w:eastAsia="Arial" w:cs="Arial"/>
          <w:szCs w:val="22"/>
        </w:rPr>
        <w:t>lnmunodeficiencia</w:t>
      </w:r>
      <w:proofErr w:type="spellEnd"/>
      <w:r w:rsidRPr="008632BD">
        <w:rPr>
          <w:rFonts w:eastAsia="Arial" w:cs="Arial"/>
          <w:szCs w:val="22"/>
        </w:rPr>
        <w:t xml:space="preserve"> Humana y Crea Bonificación fiscal para Enfermedades Catastróficas, actualizada 24 de noviembre de 2005.</w:t>
      </w:r>
    </w:p>
    <w:p w14:paraId="22B4D785" w14:textId="77777777" w:rsidR="00E46AAE" w:rsidRPr="008632BD" w:rsidRDefault="00E46AAE" w:rsidP="00A93F99">
      <w:pPr>
        <w:pStyle w:val="Prrafodelista"/>
        <w:ind w:left="0" w:right="590"/>
        <w:rPr>
          <w:rFonts w:eastAsia="Arial" w:cs="Arial"/>
          <w:szCs w:val="22"/>
        </w:rPr>
      </w:pPr>
    </w:p>
    <w:p w14:paraId="0EBCDC6A" w14:textId="77777777" w:rsidR="00E46AAE" w:rsidRPr="008632BD" w:rsidRDefault="00E46AAE" w:rsidP="00A93F99">
      <w:pPr>
        <w:pStyle w:val="Prrafodelista"/>
        <w:numPr>
          <w:ilvl w:val="0"/>
          <w:numId w:val="10"/>
        </w:numPr>
        <w:ind w:right="590"/>
        <w:rPr>
          <w:rFonts w:eastAsia="Arial" w:cs="Arial"/>
          <w:szCs w:val="22"/>
        </w:rPr>
      </w:pPr>
      <w:r w:rsidRPr="008632BD">
        <w:rPr>
          <w:rFonts w:eastAsia="Arial" w:cs="Arial"/>
          <w:szCs w:val="22"/>
        </w:rPr>
        <w:t xml:space="preserve">Manual de Procedimientos para </w:t>
      </w:r>
      <w:r w:rsidR="00877C81" w:rsidRPr="008632BD">
        <w:rPr>
          <w:rFonts w:eastAsia="Arial" w:cs="Arial"/>
          <w:szCs w:val="22"/>
        </w:rPr>
        <w:t>la detección</w:t>
      </w:r>
      <w:r w:rsidRPr="008632BD">
        <w:rPr>
          <w:rFonts w:eastAsia="Arial" w:cs="Arial"/>
          <w:szCs w:val="22"/>
        </w:rPr>
        <w:t xml:space="preserve"> y diagnóstico de la infección por VIH 2010, Ministerio de Salud.</w:t>
      </w:r>
    </w:p>
    <w:p w14:paraId="7E6092D7" w14:textId="77777777" w:rsidR="00E46AAE" w:rsidRPr="008632BD" w:rsidRDefault="00E46AAE" w:rsidP="00A93F99">
      <w:pPr>
        <w:ind w:left="0" w:right="590"/>
        <w:rPr>
          <w:rFonts w:eastAsia="Arial" w:cs="Arial"/>
          <w:szCs w:val="22"/>
        </w:rPr>
      </w:pPr>
    </w:p>
    <w:p w14:paraId="59EE351F" w14:textId="77777777" w:rsidR="00E46AAE" w:rsidRPr="008632BD" w:rsidRDefault="00E46AAE" w:rsidP="00A93F99">
      <w:pPr>
        <w:pStyle w:val="Prrafodelista"/>
        <w:numPr>
          <w:ilvl w:val="0"/>
          <w:numId w:val="10"/>
        </w:numPr>
        <w:ind w:right="590"/>
        <w:rPr>
          <w:rFonts w:eastAsia="Arial" w:cs="Arial"/>
          <w:szCs w:val="22"/>
        </w:rPr>
      </w:pPr>
      <w:r w:rsidRPr="008632BD">
        <w:rPr>
          <w:rFonts w:eastAsia="Arial" w:cs="Arial"/>
          <w:szCs w:val="22"/>
        </w:rPr>
        <w:t>Circular Nº 40, Instruye sobre detección precoz del virus de Inmunodeficiencia Humana (VIH</w:t>
      </w:r>
      <w:r w:rsidR="00877C81" w:rsidRPr="008632BD">
        <w:rPr>
          <w:rFonts w:eastAsia="Arial" w:cs="Arial"/>
          <w:szCs w:val="22"/>
        </w:rPr>
        <w:t>), En</w:t>
      </w:r>
      <w:r w:rsidRPr="008632BD">
        <w:rPr>
          <w:rFonts w:eastAsia="Arial" w:cs="Arial"/>
          <w:szCs w:val="22"/>
        </w:rPr>
        <w:t xml:space="preserve"> establecimientos de la Red Asistencial, octubre de 2011.</w:t>
      </w:r>
    </w:p>
    <w:p w14:paraId="2278B936" w14:textId="77777777" w:rsidR="00E46AAE" w:rsidRPr="008632BD" w:rsidRDefault="00E46AAE" w:rsidP="00A93F99">
      <w:pPr>
        <w:pStyle w:val="Prrafodelista"/>
        <w:ind w:left="0" w:right="590"/>
        <w:rPr>
          <w:rFonts w:eastAsia="Arial" w:cs="Arial"/>
          <w:szCs w:val="22"/>
        </w:rPr>
      </w:pPr>
    </w:p>
    <w:p w14:paraId="0C660305" w14:textId="77777777" w:rsidR="00E46AAE" w:rsidRPr="008632BD" w:rsidRDefault="00E46AAE" w:rsidP="00A93F99">
      <w:pPr>
        <w:pStyle w:val="Prrafodelista"/>
        <w:numPr>
          <w:ilvl w:val="0"/>
          <w:numId w:val="10"/>
        </w:numPr>
        <w:ind w:right="590"/>
        <w:rPr>
          <w:rFonts w:eastAsia="Arial" w:cs="Arial"/>
          <w:szCs w:val="22"/>
        </w:rPr>
      </w:pPr>
      <w:r w:rsidRPr="008632BD">
        <w:rPr>
          <w:rFonts w:eastAsia="Arial" w:cs="Arial"/>
          <w:szCs w:val="22"/>
        </w:rPr>
        <w:t>Decreto N</w:t>
      </w:r>
      <w:r w:rsidR="00BE5B07">
        <w:rPr>
          <w:rFonts w:eastAsia="Arial" w:cs="Arial"/>
          <w:szCs w:val="22"/>
        </w:rPr>
        <w:t>°</w:t>
      </w:r>
      <w:r w:rsidRPr="008632BD">
        <w:rPr>
          <w:rFonts w:eastAsia="Arial" w:cs="Arial"/>
          <w:szCs w:val="22"/>
        </w:rPr>
        <w:t xml:space="preserve"> </w:t>
      </w:r>
      <w:r w:rsidR="00A21FCA">
        <w:rPr>
          <w:rFonts w:eastAsia="Arial" w:cs="Arial"/>
          <w:szCs w:val="22"/>
        </w:rPr>
        <w:t>23</w:t>
      </w:r>
      <w:r w:rsidR="00877C81" w:rsidRPr="008632BD">
        <w:rPr>
          <w:rFonts w:eastAsia="Arial" w:cs="Arial"/>
          <w:szCs w:val="22"/>
        </w:rPr>
        <w:t>, Modifica</w:t>
      </w:r>
      <w:r w:rsidRPr="008632BD">
        <w:rPr>
          <w:rFonts w:eastAsia="Arial" w:cs="Arial"/>
          <w:szCs w:val="22"/>
        </w:rPr>
        <w:t xml:space="preserve"> Decreto </w:t>
      </w:r>
      <w:r w:rsidR="00877C81" w:rsidRPr="008632BD">
        <w:rPr>
          <w:rFonts w:eastAsia="Arial" w:cs="Arial"/>
          <w:szCs w:val="22"/>
        </w:rPr>
        <w:t>Nº 182</w:t>
      </w:r>
      <w:r w:rsidRPr="008632BD">
        <w:rPr>
          <w:rFonts w:eastAsia="Arial" w:cs="Arial"/>
          <w:szCs w:val="22"/>
        </w:rPr>
        <w:t xml:space="preserve"> de 2005, del Ministerio de </w:t>
      </w:r>
      <w:r w:rsidR="00877C81" w:rsidRPr="008632BD">
        <w:rPr>
          <w:rFonts w:eastAsia="Arial" w:cs="Arial"/>
          <w:szCs w:val="22"/>
        </w:rPr>
        <w:t>Salud, Reglamento</w:t>
      </w:r>
      <w:r w:rsidRPr="008632BD">
        <w:rPr>
          <w:rFonts w:eastAsia="Arial" w:cs="Arial"/>
          <w:szCs w:val="22"/>
        </w:rPr>
        <w:t xml:space="preserve"> del examen para la detección del Virus de la Inmunodeficiencia Humana, </w:t>
      </w:r>
      <w:r w:rsidR="00A21FCA">
        <w:rPr>
          <w:rFonts w:eastAsia="Arial" w:cs="Arial"/>
          <w:szCs w:val="22"/>
        </w:rPr>
        <w:t>02</w:t>
      </w:r>
      <w:r w:rsidRPr="008632BD">
        <w:rPr>
          <w:rFonts w:eastAsia="Arial" w:cs="Arial"/>
          <w:szCs w:val="22"/>
        </w:rPr>
        <w:t xml:space="preserve"> de </w:t>
      </w:r>
      <w:r w:rsidR="00A21FCA">
        <w:rPr>
          <w:rFonts w:eastAsia="Arial" w:cs="Arial"/>
          <w:szCs w:val="22"/>
        </w:rPr>
        <w:t>julio</w:t>
      </w:r>
      <w:r w:rsidRPr="008632BD">
        <w:rPr>
          <w:rFonts w:eastAsia="Arial" w:cs="Arial"/>
          <w:szCs w:val="22"/>
        </w:rPr>
        <w:t xml:space="preserve"> de 201</w:t>
      </w:r>
      <w:r w:rsidR="00A21FCA">
        <w:rPr>
          <w:rFonts w:eastAsia="Arial" w:cs="Arial"/>
          <w:szCs w:val="22"/>
        </w:rPr>
        <w:t>9</w:t>
      </w:r>
      <w:r w:rsidRPr="008632BD">
        <w:rPr>
          <w:rFonts w:eastAsia="Arial" w:cs="Arial"/>
          <w:szCs w:val="22"/>
        </w:rPr>
        <w:t>.</w:t>
      </w:r>
    </w:p>
    <w:p w14:paraId="408E8559" w14:textId="77777777" w:rsidR="00E46AAE" w:rsidRPr="008632BD" w:rsidRDefault="00E46AAE" w:rsidP="00A93F99">
      <w:pPr>
        <w:ind w:left="0" w:right="590"/>
        <w:rPr>
          <w:rFonts w:eastAsia="Arial" w:cs="Arial"/>
          <w:szCs w:val="22"/>
        </w:rPr>
      </w:pPr>
    </w:p>
    <w:p w14:paraId="369E7974" w14:textId="77777777" w:rsidR="00E46AAE" w:rsidRPr="008632BD" w:rsidRDefault="00E46AAE" w:rsidP="00A93F99">
      <w:pPr>
        <w:pStyle w:val="Prrafodelista"/>
        <w:numPr>
          <w:ilvl w:val="0"/>
          <w:numId w:val="10"/>
        </w:numPr>
        <w:ind w:right="590"/>
        <w:rPr>
          <w:rFonts w:eastAsia="Arial" w:cs="Arial"/>
          <w:szCs w:val="22"/>
        </w:rPr>
      </w:pPr>
      <w:r w:rsidRPr="008632BD">
        <w:rPr>
          <w:rFonts w:eastAsia="Arial" w:cs="Arial"/>
          <w:szCs w:val="22"/>
        </w:rPr>
        <w:t xml:space="preserve">Ley </w:t>
      </w:r>
      <w:r w:rsidR="00877C81" w:rsidRPr="008632BD">
        <w:rPr>
          <w:rFonts w:eastAsia="Arial" w:cs="Arial"/>
          <w:szCs w:val="22"/>
        </w:rPr>
        <w:t>19.629 acerca</w:t>
      </w:r>
      <w:r w:rsidRPr="008632BD">
        <w:rPr>
          <w:rFonts w:eastAsia="Arial" w:cs="Arial"/>
          <w:szCs w:val="22"/>
        </w:rPr>
        <w:t xml:space="preserve"> de protección de datos de carácter personal.</w:t>
      </w:r>
    </w:p>
    <w:p w14:paraId="78A633F9" w14:textId="77777777" w:rsidR="00E46AAE" w:rsidRPr="008632BD" w:rsidRDefault="00E46AAE" w:rsidP="00A93F99">
      <w:pPr>
        <w:pStyle w:val="Prrafodelista"/>
        <w:ind w:left="0" w:right="590"/>
        <w:rPr>
          <w:rFonts w:eastAsia="Arial" w:cs="Arial"/>
          <w:szCs w:val="22"/>
        </w:rPr>
      </w:pPr>
    </w:p>
    <w:p w14:paraId="1B24D9AF" w14:textId="77777777" w:rsidR="00E46AAE" w:rsidRPr="008632BD" w:rsidRDefault="00E46AAE" w:rsidP="00A93F99">
      <w:pPr>
        <w:pStyle w:val="Prrafodelista"/>
        <w:numPr>
          <w:ilvl w:val="0"/>
          <w:numId w:val="10"/>
        </w:numPr>
        <w:ind w:right="590"/>
        <w:rPr>
          <w:rFonts w:eastAsia="Arial" w:cs="Arial"/>
          <w:szCs w:val="22"/>
        </w:rPr>
      </w:pPr>
      <w:r w:rsidRPr="008632BD">
        <w:rPr>
          <w:rFonts w:eastAsia="Arial" w:cs="Arial"/>
          <w:szCs w:val="22"/>
        </w:rPr>
        <w:t>Norma Conjunta de Prevención de la Transmisión Vertical del VIH y la Sífilis.</w:t>
      </w:r>
    </w:p>
    <w:p w14:paraId="6FBFDCB9" w14:textId="77777777" w:rsidR="00E46AAE" w:rsidRPr="008632BD" w:rsidRDefault="00E46AAE" w:rsidP="00892B22">
      <w:pPr>
        <w:spacing w:line="276" w:lineRule="auto"/>
        <w:ind w:left="0" w:right="590"/>
        <w:rPr>
          <w:rFonts w:eastAsia="Arial" w:cs="Arial"/>
          <w:szCs w:val="22"/>
        </w:rPr>
      </w:pPr>
    </w:p>
    <w:p w14:paraId="2E83905B" w14:textId="77777777" w:rsidR="00E46AAE" w:rsidRDefault="00E46AAE" w:rsidP="00892B22">
      <w:pPr>
        <w:tabs>
          <w:tab w:val="left" w:pos="1540"/>
        </w:tabs>
        <w:spacing w:line="276" w:lineRule="auto"/>
        <w:ind w:left="0" w:right="590"/>
        <w:jc w:val="left"/>
        <w:rPr>
          <w:rFonts w:eastAsia="Arial" w:cs="Arial"/>
          <w:color w:val="FF0000"/>
          <w:szCs w:val="22"/>
        </w:rPr>
      </w:pPr>
    </w:p>
    <w:p w14:paraId="0845C34F" w14:textId="77777777" w:rsidR="00E46AAE" w:rsidRDefault="00E46AAE" w:rsidP="00892B22">
      <w:pPr>
        <w:tabs>
          <w:tab w:val="left" w:pos="1540"/>
        </w:tabs>
        <w:spacing w:line="276" w:lineRule="auto"/>
        <w:ind w:left="0" w:right="590"/>
        <w:jc w:val="left"/>
        <w:rPr>
          <w:rFonts w:eastAsia="Arial" w:cs="Arial"/>
          <w:color w:val="FF0000"/>
          <w:szCs w:val="22"/>
        </w:rPr>
      </w:pPr>
    </w:p>
    <w:p w14:paraId="776275C7" w14:textId="77777777" w:rsidR="00E46AAE" w:rsidRDefault="00E46AAE" w:rsidP="00892B22">
      <w:pPr>
        <w:tabs>
          <w:tab w:val="left" w:pos="1540"/>
        </w:tabs>
        <w:spacing w:line="276" w:lineRule="auto"/>
        <w:ind w:left="0" w:right="590"/>
        <w:jc w:val="left"/>
        <w:rPr>
          <w:rFonts w:eastAsia="Arial" w:cs="Arial"/>
          <w:color w:val="FF0000"/>
          <w:szCs w:val="22"/>
        </w:rPr>
      </w:pPr>
    </w:p>
    <w:p w14:paraId="174D4975" w14:textId="77777777" w:rsidR="00E46AAE" w:rsidRDefault="00E46AAE" w:rsidP="00892B22">
      <w:pPr>
        <w:tabs>
          <w:tab w:val="left" w:pos="1540"/>
        </w:tabs>
        <w:spacing w:line="276" w:lineRule="auto"/>
        <w:ind w:left="0" w:right="590"/>
        <w:jc w:val="left"/>
        <w:rPr>
          <w:rFonts w:eastAsia="Arial" w:cs="Arial"/>
          <w:color w:val="FF0000"/>
          <w:szCs w:val="22"/>
        </w:rPr>
      </w:pPr>
    </w:p>
    <w:p w14:paraId="0B07D237" w14:textId="77777777" w:rsidR="00E46AAE" w:rsidRDefault="00E46AAE" w:rsidP="00892B22">
      <w:pPr>
        <w:tabs>
          <w:tab w:val="left" w:pos="1540"/>
        </w:tabs>
        <w:spacing w:line="276" w:lineRule="auto"/>
        <w:ind w:left="0" w:right="590"/>
        <w:jc w:val="left"/>
        <w:rPr>
          <w:rFonts w:eastAsia="Arial" w:cs="Arial"/>
          <w:color w:val="FF0000"/>
          <w:szCs w:val="22"/>
        </w:rPr>
      </w:pPr>
    </w:p>
    <w:p w14:paraId="4618511C" w14:textId="77777777" w:rsidR="00E46AAE" w:rsidRDefault="00E46AAE" w:rsidP="00892B22">
      <w:pPr>
        <w:tabs>
          <w:tab w:val="left" w:pos="1540"/>
        </w:tabs>
        <w:spacing w:line="276" w:lineRule="auto"/>
        <w:ind w:left="0" w:right="590"/>
        <w:jc w:val="left"/>
        <w:rPr>
          <w:rFonts w:eastAsia="Arial" w:cs="Arial"/>
          <w:color w:val="FF0000"/>
          <w:szCs w:val="22"/>
        </w:rPr>
      </w:pPr>
    </w:p>
    <w:p w14:paraId="2DEC83CD" w14:textId="77777777" w:rsidR="00E46AAE" w:rsidRDefault="00E46AAE" w:rsidP="00892B22">
      <w:pPr>
        <w:tabs>
          <w:tab w:val="left" w:pos="1540"/>
        </w:tabs>
        <w:spacing w:line="276" w:lineRule="auto"/>
        <w:ind w:left="0" w:right="590"/>
        <w:jc w:val="left"/>
        <w:rPr>
          <w:rFonts w:eastAsia="Arial" w:cs="Arial"/>
          <w:color w:val="FF0000"/>
          <w:szCs w:val="22"/>
        </w:rPr>
      </w:pPr>
    </w:p>
    <w:p w14:paraId="65892723" w14:textId="77777777" w:rsidR="00E46AAE" w:rsidRDefault="00E46AAE" w:rsidP="00892B22">
      <w:pPr>
        <w:tabs>
          <w:tab w:val="left" w:pos="1540"/>
        </w:tabs>
        <w:spacing w:line="276" w:lineRule="auto"/>
        <w:ind w:left="0" w:right="590"/>
        <w:jc w:val="left"/>
        <w:rPr>
          <w:rFonts w:eastAsia="Arial" w:cs="Arial"/>
          <w:color w:val="FF0000"/>
          <w:szCs w:val="22"/>
        </w:rPr>
      </w:pPr>
    </w:p>
    <w:p w14:paraId="59AF577C" w14:textId="77777777" w:rsidR="00F41C9F" w:rsidRDefault="00F41C9F" w:rsidP="00892B22">
      <w:pPr>
        <w:tabs>
          <w:tab w:val="left" w:pos="1540"/>
        </w:tabs>
        <w:spacing w:line="276" w:lineRule="auto"/>
        <w:ind w:left="0" w:right="590"/>
        <w:jc w:val="left"/>
        <w:rPr>
          <w:rFonts w:eastAsia="Arial" w:cs="Arial"/>
          <w:color w:val="FF0000"/>
          <w:szCs w:val="22"/>
        </w:rPr>
      </w:pPr>
    </w:p>
    <w:p w14:paraId="36BC0DDC" w14:textId="77777777" w:rsidR="00F41C9F" w:rsidRDefault="00F41C9F" w:rsidP="00892B22">
      <w:pPr>
        <w:tabs>
          <w:tab w:val="left" w:pos="1540"/>
        </w:tabs>
        <w:spacing w:line="276" w:lineRule="auto"/>
        <w:ind w:left="0" w:right="590"/>
        <w:jc w:val="left"/>
        <w:rPr>
          <w:rFonts w:eastAsia="Arial" w:cs="Arial"/>
          <w:color w:val="FF0000"/>
          <w:szCs w:val="22"/>
        </w:rPr>
      </w:pPr>
    </w:p>
    <w:p w14:paraId="676C7448" w14:textId="77777777" w:rsidR="00F41C9F" w:rsidRDefault="00F41C9F" w:rsidP="00892B22">
      <w:pPr>
        <w:tabs>
          <w:tab w:val="left" w:pos="1540"/>
        </w:tabs>
        <w:spacing w:line="276" w:lineRule="auto"/>
        <w:ind w:left="0" w:right="590"/>
        <w:jc w:val="left"/>
        <w:rPr>
          <w:rFonts w:eastAsia="Arial" w:cs="Arial"/>
          <w:color w:val="FF0000"/>
          <w:szCs w:val="22"/>
        </w:rPr>
      </w:pPr>
    </w:p>
    <w:p w14:paraId="46B5D34F" w14:textId="77777777" w:rsidR="00F41C9F" w:rsidRDefault="00F41C9F" w:rsidP="00892B22">
      <w:pPr>
        <w:tabs>
          <w:tab w:val="left" w:pos="1540"/>
        </w:tabs>
        <w:spacing w:line="276" w:lineRule="auto"/>
        <w:ind w:left="0" w:right="590"/>
        <w:jc w:val="left"/>
        <w:rPr>
          <w:rFonts w:eastAsia="Arial" w:cs="Arial"/>
          <w:color w:val="FF0000"/>
          <w:szCs w:val="22"/>
        </w:rPr>
      </w:pPr>
    </w:p>
    <w:p w14:paraId="48785FC8" w14:textId="77777777" w:rsidR="00F41C9F" w:rsidRDefault="00F41C9F" w:rsidP="00892B22">
      <w:pPr>
        <w:tabs>
          <w:tab w:val="left" w:pos="1540"/>
        </w:tabs>
        <w:spacing w:line="276" w:lineRule="auto"/>
        <w:ind w:left="0" w:right="590"/>
        <w:jc w:val="left"/>
        <w:rPr>
          <w:rFonts w:eastAsia="Arial" w:cs="Arial"/>
          <w:color w:val="FF0000"/>
          <w:szCs w:val="22"/>
        </w:rPr>
      </w:pPr>
    </w:p>
    <w:p w14:paraId="4CFF4C94" w14:textId="77777777" w:rsidR="00F41C9F" w:rsidRDefault="00F41C9F" w:rsidP="00892B22">
      <w:pPr>
        <w:tabs>
          <w:tab w:val="left" w:pos="1540"/>
        </w:tabs>
        <w:spacing w:line="276" w:lineRule="auto"/>
        <w:ind w:left="0" w:right="590"/>
        <w:jc w:val="left"/>
        <w:rPr>
          <w:rFonts w:eastAsia="Arial" w:cs="Arial"/>
          <w:color w:val="FF0000"/>
          <w:szCs w:val="22"/>
        </w:rPr>
      </w:pPr>
    </w:p>
    <w:p w14:paraId="7929AA32" w14:textId="77777777" w:rsidR="00F41C9F" w:rsidRDefault="00F41C9F" w:rsidP="00892B22">
      <w:pPr>
        <w:tabs>
          <w:tab w:val="left" w:pos="1540"/>
        </w:tabs>
        <w:spacing w:line="276" w:lineRule="auto"/>
        <w:ind w:left="0" w:right="590"/>
        <w:jc w:val="left"/>
        <w:rPr>
          <w:rFonts w:eastAsia="Arial" w:cs="Arial"/>
          <w:color w:val="FF0000"/>
          <w:szCs w:val="22"/>
        </w:rPr>
      </w:pPr>
    </w:p>
    <w:p w14:paraId="4E733799" w14:textId="77777777" w:rsidR="00F41C9F" w:rsidRDefault="00F41C9F" w:rsidP="00892B22">
      <w:pPr>
        <w:tabs>
          <w:tab w:val="left" w:pos="1540"/>
        </w:tabs>
        <w:spacing w:line="276" w:lineRule="auto"/>
        <w:ind w:left="0" w:right="590"/>
        <w:jc w:val="left"/>
        <w:rPr>
          <w:rFonts w:eastAsia="Arial" w:cs="Arial"/>
          <w:color w:val="FF0000"/>
          <w:szCs w:val="22"/>
        </w:rPr>
      </w:pPr>
    </w:p>
    <w:p w14:paraId="3528D71A" w14:textId="78763F53" w:rsidR="00F41C9F" w:rsidRDefault="00F41C9F" w:rsidP="00892B22">
      <w:pPr>
        <w:tabs>
          <w:tab w:val="left" w:pos="1540"/>
        </w:tabs>
        <w:spacing w:line="276" w:lineRule="auto"/>
        <w:ind w:left="0" w:right="590"/>
        <w:jc w:val="left"/>
        <w:rPr>
          <w:rFonts w:eastAsia="Arial" w:cs="Arial"/>
          <w:color w:val="FF0000"/>
          <w:szCs w:val="22"/>
        </w:rPr>
      </w:pPr>
    </w:p>
    <w:p w14:paraId="6B685CF1" w14:textId="1DC28B41" w:rsidR="00A71CDC" w:rsidRDefault="00A71CDC" w:rsidP="00892B22">
      <w:pPr>
        <w:tabs>
          <w:tab w:val="left" w:pos="1540"/>
        </w:tabs>
        <w:spacing w:line="276" w:lineRule="auto"/>
        <w:ind w:left="0" w:right="590"/>
        <w:jc w:val="left"/>
        <w:rPr>
          <w:rFonts w:eastAsia="Arial" w:cs="Arial"/>
          <w:color w:val="FF0000"/>
          <w:szCs w:val="22"/>
        </w:rPr>
      </w:pPr>
    </w:p>
    <w:p w14:paraId="4B650046" w14:textId="7CC85817" w:rsidR="00A71CDC" w:rsidRDefault="00A71CDC" w:rsidP="00892B22">
      <w:pPr>
        <w:tabs>
          <w:tab w:val="left" w:pos="1540"/>
        </w:tabs>
        <w:spacing w:line="276" w:lineRule="auto"/>
        <w:ind w:left="0" w:right="590"/>
        <w:jc w:val="left"/>
        <w:rPr>
          <w:rFonts w:eastAsia="Arial" w:cs="Arial"/>
          <w:color w:val="FF0000"/>
          <w:szCs w:val="22"/>
        </w:rPr>
      </w:pPr>
    </w:p>
    <w:p w14:paraId="7AD0D736" w14:textId="7F981F4A" w:rsidR="00F41C9F" w:rsidRDefault="00F41C9F" w:rsidP="00892B22">
      <w:pPr>
        <w:tabs>
          <w:tab w:val="left" w:pos="1540"/>
        </w:tabs>
        <w:spacing w:line="276" w:lineRule="auto"/>
        <w:ind w:left="0" w:right="590"/>
        <w:jc w:val="left"/>
        <w:rPr>
          <w:rFonts w:eastAsia="Arial" w:cs="Arial"/>
          <w:color w:val="FF0000"/>
          <w:szCs w:val="22"/>
        </w:rPr>
      </w:pPr>
    </w:p>
    <w:p w14:paraId="09F54CAD" w14:textId="77777777" w:rsidR="00F65F6B" w:rsidRDefault="00F65F6B" w:rsidP="00892B22">
      <w:pPr>
        <w:tabs>
          <w:tab w:val="left" w:pos="1540"/>
        </w:tabs>
        <w:spacing w:line="276" w:lineRule="auto"/>
        <w:ind w:left="0" w:right="590"/>
        <w:jc w:val="left"/>
        <w:rPr>
          <w:rFonts w:eastAsia="Arial" w:cs="Arial"/>
          <w:color w:val="FF0000"/>
          <w:szCs w:val="22"/>
        </w:rPr>
      </w:pPr>
    </w:p>
    <w:p w14:paraId="38DD197F" w14:textId="77777777" w:rsidR="00E46AAE" w:rsidRDefault="00E46AAE" w:rsidP="00892B22">
      <w:pPr>
        <w:tabs>
          <w:tab w:val="left" w:pos="1540"/>
        </w:tabs>
        <w:spacing w:line="276" w:lineRule="auto"/>
        <w:ind w:left="0" w:right="590"/>
        <w:jc w:val="left"/>
        <w:rPr>
          <w:rFonts w:eastAsia="Arial" w:cs="Arial"/>
          <w:color w:val="FF0000"/>
          <w:szCs w:val="22"/>
        </w:rPr>
      </w:pPr>
    </w:p>
    <w:p w14:paraId="1527DFC0" w14:textId="77777777" w:rsidR="0051313F" w:rsidRPr="00C058F6" w:rsidRDefault="0051313F" w:rsidP="00C058F6">
      <w:pPr>
        <w:pStyle w:val="Listaconnmeros"/>
        <w:outlineLvl w:val="0"/>
        <w:rPr>
          <w:rFonts w:eastAsia="Arial" w:cs="Arial"/>
          <w:b/>
          <w:szCs w:val="22"/>
        </w:rPr>
      </w:pPr>
      <w:bookmarkStart w:id="21" w:name="_Toc110496963"/>
      <w:r w:rsidRPr="00C058F6">
        <w:rPr>
          <w:rFonts w:eastAsia="Arial" w:cs="Arial"/>
          <w:b/>
          <w:szCs w:val="22"/>
        </w:rPr>
        <w:t>Anexos</w:t>
      </w:r>
      <w:bookmarkEnd w:id="21"/>
    </w:p>
    <w:p w14:paraId="35BF8E96" w14:textId="77777777" w:rsidR="0051313F" w:rsidRDefault="0051313F" w:rsidP="00892B22">
      <w:pPr>
        <w:spacing w:line="276" w:lineRule="auto"/>
        <w:ind w:left="0" w:right="590"/>
        <w:rPr>
          <w:rFonts w:asciiTheme="minorHAnsi" w:eastAsia="Arial" w:hAnsiTheme="minorHAnsi" w:cs="Arial"/>
          <w:szCs w:val="22"/>
        </w:rPr>
      </w:pPr>
    </w:p>
    <w:p w14:paraId="10CDCF0F" w14:textId="77777777" w:rsidR="0051313F" w:rsidRDefault="0051313F" w:rsidP="00892B22">
      <w:pPr>
        <w:spacing w:line="276" w:lineRule="auto"/>
        <w:ind w:left="0" w:right="590"/>
        <w:rPr>
          <w:rFonts w:asciiTheme="minorHAnsi" w:eastAsia="Arial" w:hAnsiTheme="minorHAnsi" w:cs="Arial"/>
          <w:szCs w:val="22"/>
        </w:rPr>
      </w:pPr>
    </w:p>
    <w:p w14:paraId="428D3FA0" w14:textId="77777777" w:rsidR="0051313F" w:rsidRPr="00C058F6" w:rsidRDefault="0051313F" w:rsidP="00C058F6">
      <w:pPr>
        <w:pStyle w:val="Ttulo2"/>
        <w:rPr>
          <w:rFonts w:eastAsia="Arial" w:cs="Arial"/>
          <w:b/>
          <w:bCs/>
          <w:szCs w:val="22"/>
        </w:rPr>
      </w:pPr>
      <w:bookmarkStart w:id="22" w:name="_Toc110496964"/>
      <w:r w:rsidRPr="00C058F6">
        <w:rPr>
          <w:rFonts w:eastAsia="Arial" w:cs="Arial"/>
          <w:b/>
          <w:bCs/>
          <w:szCs w:val="22"/>
        </w:rPr>
        <w:t>Anexo 1</w:t>
      </w:r>
      <w:r w:rsidR="00552ED9" w:rsidRPr="00C058F6">
        <w:rPr>
          <w:rFonts w:eastAsia="Arial" w:cs="Arial"/>
          <w:b/>
          <w:bCs/>
          <w:szCs w:val="22"/>
        </w:rPr>
        <w:t>: Art. 5</w:t>
      </w:r>
      <w:r w:rsidR="004803CB" w:rsidRPr="00C058F6">
        <w:rPr>
          <w:rFonts w:eastAsia="Arial" w:cs="Arial"/>
          <w:b/>
          <w:bCs/>
          <w:szCs w:val="22"/>
        </w:rPr>
        <w:t>°</w:t>
      </w:r>
      <w:r w:rsidR="00552ED9" w:rsidRPr="00C058F6">
        <w:rPr>
          <w:rFonts w:eastAsia="Arial" w:cs="Arial"/>
          <w:b/>
          <w:bCs/>
          <w:szCs w:val="22"/>
        </w:rPr>
        <w:t xml:space="preserve"> Ley 19.779</w:t>
      </w:r>
      <w:bookmarkEnd w:id="22"/>
    </w:p>
    <w:p w14:paraId="3FCEBA69" w14:textId="77777777" w:rsidR="0051313F" w:rsidRDefault="0051313F" w:rsidP="00892B22">
      <w:pPr>
        <w:spacing w:line="276" w:lineRule="auto"/>
        <w:ind w:left="0" w:right="590"/>
        <w:rPr>
          <w:rFonts w:asciiTheme="minorHAnsi" w:eastAsia="Arial" w:hAnsiTheme="minorHAnsi" w:cs="Arial"/>
          <w:szCs w:val="22"/>
        </w:rPr>
      </w:pPr>
    </w:p>
    <w:p w14:paraId="78D22D73" w14:textId="77777777" w:rsidR="00552ED9" w:rsidRDefault="00552ED9" w:rsidP="00C058F6">
      <w:pPr>
        <w:spacing w:line="276" w:lineRule="auto"/>
        <w:ind w:left="0" w:right="590"/>
        <w:jc w:val="center"/>
        <w:rPr>
          <w:rFonts w:asciiTheme="minorHAnsi" w:eastAsia="Arial" w:hAnsiTheme="minorHAnsi" w:cs="Arial"/>
          <w:szCs w:val="22"/>
        </w:rPr>
      </w:pPr>
      <w:r>
        <w:rPr>
          <w:noProof/>
        </w:rPr>
        <w:drawing>
          <wp:inline distT="0" distB="0" distL="0" distR="0" wp14:anchorId="250A249B" wp14:editId="112B1E2F">
            <wp:extent cx="4686300" cy="4438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86300" cy="4438650"/>
                    </a:xfrm>
                    <a:prstGeom prst="rect">
                      <a:avLst/>
                    </a:prstGeom>
                  </pic:spPr>
                </pic:pic>
              </a:graphicData>
            </a:graphic>
          </wp:inline>
        </w:drawing>
      </w:r>
    </w:p>
    <w:p w14:paraId="322696C7" w14:textId="77777777" w:rsidR="0051313F" w:rsidRDefault="0051313F" w:rsidP="00892B22">
      <w:pPr>
        <w:spacing w:line="276" w:lineRule="auto"/>
        <w:ind w:left="0" w:right="590"/>
        <w:rPr>
          <w:rFonts w:asciiTheme="minorHAnsi" w:eastAsia="Arial" w:hAnsiTheme="minorHAnsi" w:cs="Arial"/>
          <w:szCs w:val="22"/>
        </w:rPr>
      </w:pPr>
    </w:p>
    <w:p w14:paraId="0D732FD4" w14:textId="77777777" w:rsidR="000A1E86" w:rsidRDefault="000A1E86" w:rsidP="00892B22">
      <w:pPr>
        <w:spacing w:line="276" w:lineRule="auto"/>
        <w:ind w:left="0" w:right="590"/>
        <w:rPr>
          <w:rFonts w:asciiTheme="minorHAnsi" w:eastAsia="Arial" w:hAnsiTheme="minorHAnsi" w:cs="Arial"/>
          <w:szCs w:val="22"/>
        </w:rPr>
      </w:pPr>
    </w:p>
    <w:p w14:paraId="16FEA233" w14:textId="77777777" w:rsidR="000A1E86" w:rsidRDefault="000A1E86" w:rsidP="00892B22">
      <w:pPr>
        <w:spacing w:line="276" w:lineRule="auto"/>
        <w:ind w:left="0" w:right="590"/>
        <w:rPr>
          <w:rFonts w:asciiTheme="minorHAnsi" w:eastAsia="Arial" w:hAnsiTheme="minorHAnsi" w:cs="Arial"/>
          <w:szCs w:val="22"/>
        </w:rPr>
      </w:pPr>
    </w:p>
    <w:p w14:paraId="41A12B42" w14:textId="77777777" w:rsidR="000A1E86" w:rsidRDefault="000A1E86" w:rsidP="00892B22">
      <w:pPr>
        <w:spacing w:line="276" w:lineRule="auto"/>
        <w:ind w:left="0" w:right="590"/>
        <w:rPr>
          <w:rFonts w:asciiTheme="minorHAnsi" w:eastAsia="Arial" w:hAnsiTheme="minorHAnsi" w:cs="Arial"/>
          <w:szCs w:val="22"/>
        </w:rPr>
      </w:pPr>
    </w:p>
    <w:p w14:paraId="472D6BD0" w14:textId="77777777" w:rsidR="000A1E86" w:rsidRDefault="000A1E86" w:rsidP="00892B22">
      <w:pPr>
        <w:spacing w:line="276" w:lineRule="auto"/>
        <w:ind w:left="0" w:right="590"/>
        <w:rPr>
          <w:rFonts w:asciiTheme="minorHAnsi" w:eastAsia="Arial" w:hAnsiTheme="minorHAnsi" w:cs="Arial"/>
          <w:szCs w:val="22"/>
        </w:rPr>
      </w:pPr>
    </w:p>
    <w:p w14:paraId="348DF3FD" w14:textId="77777777" w:rsidR="00D60F89" w:rsidRPr="008D3E09" w:rsidRDefault="008D3E09" w:rsidP="008D3E09">
      <w:pPr>
        <w:pStyle w:val="Ttulo2"/>
        <w:rPr>
          <w:rFonts w:asciiTheme="minorHAnsi" w:eastAsia="Arial" w:hAnsiTheme="minorHAnsi" w:cs="Arial"/>
          <w:b/>
          <w:bCs/>
          <w:sz w:val="24"/>
        </w:rPr>
      </w:pPr>
      <w:bookmarkStart w:id="23" w:name="_Toc110496965"/>
      <w:r>
        <w:rPr>
          <w:rFonts w:eastAsia="Arial" w:cs="Arial"/>
          <w:b/>
          <w:bCs/>
          <w:szCs w:val="22"/>
        </w:rPr>
        <w:t>A</w:t>
      </w:r>
      <w:r w:rsidRPr="008D3E09">
        <w:rPr>
          <w:rFonts w:eastAsia="Arial" w:cs="Arial"/>
          <w:b/>
          <w:bCs/>
          <w:szCs w:val="22"/>
        </w:rPr>
        <w:t>nexo 2</w:t>
      </w:r>
      <w:r w:rsidR="00C058F6" w:rsidRPr="008D3E09">
        <w:rPr>
          <w:rFonts w:eastAsia="Arial" w:cs="Arial"/>
          <w:b/>
          <w:bCs/>
          <w:szCs w:val="22"/>
        </w:rPr>
        <w:t>: Decreto</w:t>
      </w:r>
      <w:r w:rsidR="00C058F6">
        <w:rPr>
          <w:rFonts w:asciiTheme="minorHAnsi" w:eastAsia="Arial" w:hAnsiTheme="minorHAnsi" w:cs="Arial"/>
          <w:b/>
          <w:bCs/>
          <w:sz w:val="24"/>
        </w:rPr>
        <w:t xml:space="preserve"> N° 23, de 2019</w:t>
      </w:r>
      <w:bookmarkEnd w:id="23"/>
    </w:p>
    <w:p w14:paraId="44D5FA31" w14:textId="77777777" w:rsidR="00D60F89" w:rsidRDefault="00D60F89" w:rsidP="008D3E09">
      <w:pPr>
        <w:tabs>
          <w:tab w:val="left" w:pos="1540"/>
        </w:tabs>
        <w:spacing w:line="276" w:lineRule="auto"/>
        <w:ind w:left="0" w:right="590"/>
        <w:jc w:val="center"/>
        <w:rPr>
          <w:rFonts w:eastAsia="Arial" w:cs="Arial"/>
          <w:color w:val="FF0000"/>
          <w:szCs w:val="22"/>
        </w:rPr>
      </w:pPr>
      <w:r>
        <w:rPr>
          <w:noProof/>
        </w:rPr>
        <w:drawing>
          <wp:inline distT="0" distB="0" distL="0" distR="0" wp14:anchorId="3E31BCAD" wp14:editId="15201D41">
            <wp:extent cx="5278499" cy="6924675"/>
            <wp:effectExtent l="0" t="0" r="0" b="0"/>
            <wp:docPr id="350" name="Imagen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81210" cy="6928232"/>
                    </a:xfrm>
                    <a:prstGeom prst="rect">
                      <a:avLst/>
                    </a:prstGeom>
                  </pic:spPr>
                </pic:pic>
              </a:graphicData>
            </a:graphic>
          </wp:inline>
        </w:drawing>
      </w:r>
    </w:p>
    <w:p w14:paraId="5FEBF600" w14:textId="77777777" w:rsidR="00D60F89" w:rsidRDefault="00D60F89" w:rsidP="00892B22">
      <w:pPr>
        <w:tabs>
          <w:tab w:val="left" w:pos="1540"/>
        </w:tabs>
        <w:spacing w:line="276" w:lineRule="auto"/>
        <w:ind w:left="0" w:right="590"/>
        <w:jc w:val="left"/>
        <w:rPr>
          <w:rFonts w:eastAsia="Arial" w:cs="Arial"/>
          <w:color w:val="FF0000"/>
          <w:szCs w:val="22"/>
        </w:rPr>
      </w:pPr>
    </w:p>
    <w:p w14:paraId="7A4953C9" w14:textId="77777777" w:rsidR="00D60F89" w:rsidRDefault="00D60F89" w:rsidP="00892B22">
      <w:pPr>
        <w:tabs>
          <w:tab w:val="left" w:pos="1540"/>
        </w:tabs>
        <w:spacing w:line="276" w:lineRule="auto"/>
        <w:ind w:left="0" w:right="590"/>
        <w:jc w:val="left"/>
        <w:rPr>
          <w:rFonts w:eastAsia="Arial" w:cs="Arial"/>
          <w:color w:val="FF0000"/>
          <w:szCs w:val="22"/>
        </w:rPr>
      </w:pPr>
    </w:p>
    <w:p w14:paraId="708C68F9" w14:textId="77777777" w:rsidR="00D60F89" w:rsidRDefault="00D60F89" w:rsidP="00892B22">
      <w:pPr>
        <w:tabs>
          <w:tab w:val="left" w:pos="1540"/>
        </w:tabs>
        <w:spacing w:line="276" w:lineRule="auto"/>
        <w:ind w:left="0" w:right="590"/>
        <w:jc w:val="left"/>
        <w:rPr>
          <w:rFonts w:eastAsia="Arial" w:cs="Arial"/>
          <w:color w:val="FF0000"/>
          <w:szCs w:val="22"/>
        </w:rPr>
      </w:pPr>
    </w:p>
    <w:p w14:paraId="55A4064D" w14:textId="77777777" w:rsidR="00D60F89" w:rsidRDefault="00D60F89" w:rsidP="008D3E09">
      <w:pPr>
        <w:tabs>
          <w:tab w:val="left" w:pos="1540"/>
        </w:tabs>
        <w:spacing w:line="276" w:lineRule="auto"/>
        <w:ind w:left="0" w:right="590"/>
        <w:jc w:val="center"/>
        <w:rPr>
          <w:rFonts w:eastAsia="Arial" w:cs="Arial"/>
          <w:szCs w:val="22"/>
        </w:rPr>
      </w:pPr>
      <w:r>
        <w:rPr>
          <w:noProof/>
        </w:rPr>
        <w:drawing>
          <wp:inline distT="0" distB="0" distL="0" distR="0" wp14:anchorId="0C0F0961" wp14:editId="37E77BA5">
            <wp:extent cx="4791075" cy="6838950"/>
            <wp:effectExtent l="0" t="0" r="9525" b="0"/>
            <wp:docPr id="351" name="Imagen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91075" cy="6838950"/>
                    </a:xfrm>
                    <a:prstGeom prst="rect">
                      <a:avLst/>
                    </a:prstGeom>
                  </pic:spPr>
                </pic:pic>
              </a:graphicData>
            </a:graphic>
          </wp:inline>
        </w:drawing>
      </w:r>
    </w:p>
    <w:p w14:paraId="10929CE7" w14:textId="77777777" w:rsidR="00D60F89" w:rsidRDefault="00D60F89" w:rsidP="00892B22">
      <w:pPr>
        <w:tabs>
          <w:tab w:val="left" w:pos="1540"/>
        </w:tabs>
        <w:spacing w:line="276" w:lineRule="auto"/>
        <w:ind w:left="0" w:right="590"/>
        <w:jc w:val="center"/>
        <w:rPr>
          <w:rFonts w:eastAsia="Arial" w:cs="Arial"/>
          <w:szCs w:val="22"/>
        </w:rPr>
      </w:pPr>
      <w:r>
        <w:rPr>
          <w:noProof/>
        </w:rPr>
        <w:lastRenderedPageBreak/>
        <w:drawing>
          <wp:inline distT="0" distB="0" distL="0" distR="0" wp14:anchorId="467F45A1" wp14:editId="1B9EFF6B">
            <wp:extent cx="4916504" cy="7943850"/>
            <wp:effectExtent l="0" t="0" r="0" b="0"/>
            <wp:docPr id="352" name="Imagen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24645" cy="7957003"/>
                    </a:xfrm>
                    <a:prstGeom prst="rect">
                      <a:avLst/>
                    </a:prstGeom>
                  </pic:spPr>
                </pic:pic>
              </a:graphicData>
            </a:graphic>
          </wp:inline>
        </w:drawing>
      </w:r>
    </w:p>
    <w:p w14:paraId="639A1718" w14:textId="77777777" w:rsidR="00D60F89" w:rsidRDefault="00D60F89" w:rsidP="00892B22">
      <w:pPr>
        <w:tabs>
          <w:tab w:val="left" w:pos="1540"/>
        </w:tabs>
        <w:spacing w:line="276" w:lineRule="auto"/>
        <w:ind w:left="0" w:right="590"/>
        <w:jc w:val="left"/>
        <w:rPr>
          <w:rFonts w:eastAsia="Arial" w:cs="Arial"/>
          <w:szCs w:val="22"/>
        </w:rPr>
      </w:pPr>
    </w:p>
    <w:p w14:paraId="2974D102" w14:textId="77777777" w:rsidR="00D60F89" w:rsidRDefault="00D60F89" w:rsidP="00892B22">
      <w:pPr>
        <w:tabs>
          <w:tab w:val="left" w:pos="1540"/>
        </w:tabs>
        <w:spacing w:line="276" w:lineRule="auto"/>
        <w:ind w:left="0" w:right="590"/>
        <w:jc w:val="left"/>
        <w:rPr>
          <w:rFonts w:eastAsia="Arial" w:cs="Arial"/>
          <w:szCs w:val="22"/>
        </w:rPr>
      </w:pPr>
    </w:p>
    <w:p w14:paraId="0182F2AD" w14:textId="77777777" w:rsidR="00D60F89" w:rsidRDefault="00D60F89" w:rsidP="00892B22">
      <w:pPr>
        <w:tabs>
          <w:tab w:val="left" w:pos="1540"/>
        </w:tabs>
        <w:spacing w:line="276" w:lineRule="auto"/>
        <w:ind w:left="0" w:right="590"/>
        <w:jc w:val="left"/>
        <w:rPr>
          <w:rFonts w:eastAsia="Arial" w:cs="Arial"/>
          <w:szCs w:val="22"/>
        </w:rPr>
      </w:pPr>
    </w:p>
    <w:p w14:paraId="17A48C20" w14:textId="77777777" w:rsidR="00D60F89" w:rsidRDefault="00D60F89" w:rsidP="00892B22">
      <w:pPr>
        <w:tabs>
          <w:tab w:val="left" w:pos="1540"/>
        </w:tabs>
        <w:spacing w:line="276" w:lineRule="auto"/>
        <w:ind w:left="0" w:right="590"/>
        <w:jc w:val="center"/>
        <w:rPr>
          <w:rFonts w:eastAsia="Arial" w:cs="Arial"/>
          <w:szCs w:val="22"/>
        </w:rPr>
      </w:pPr>
      <w:r w:rsidRPr="00D60F89">
        <w:rPr>
          <w:noProof/>
        </w:rPr>
        <w:drawing>
          <wp:inline distT="0" distB="0" distL="0" distR="0" wp14:anchorId="3DB95BC0" wp14:editId="0B01B137">
            <wp:extent cx="4333875" cy="5524500"/>
            <wp:effectExtent l="0" t="0" r="9525" b="0"/>
            <wp:docPr id="353" name="Imagen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33875" cy="5524500"/>
                    </a:xfrm>
                    <a:prstGeom prst="rect">
                      <a:avLst/>
                    </a:prstGeom>
                  </pic:spPr>
                </pic:pic>
              </a:graphicData>
            </a:graphic>
          </wp:inline>
        </w:drawing>
      </w:r>
    </w:p>
    <w:p w14:paraId="1EA060B9" w14:textId="77777777" w:rsidR="00D60F89" w:rsidRDefault="00D60F89" w:rsidP="00892B22">
      <w:pPr>
        <w:tabs>
          <w:tab w:val="left" w:pos="1540"/>
        </w:tabs>
        <w:spacing w:line="276" w:lineRule="auto"/>
        <w:ind w:left="0" w:right="590"/>
        <w:jc w:val="left"/>
        <w:rPr>
          <w:rFonts w:eastAsia="Arial" w:cs="Arial"/>
          <w:szCs w:val="22"/>
        </w:rPr>
      </w:pPr>
    </w:p>
    <w:p w14:paraId="09AB67EC" w14:textId="77777777" w:rsidR="00D60F89" w:rsidRDefault="00D60F89" w:rsidP="00892B22">
      <w:pPr>
        <w:tabs>
          <w:tab w:val="left" w:pos="1540"/>
        </w:tabs>
        <w:spacing w:line="276" w:lineRule="auto"/>
        <w:ind w:left="0" w:right="590"/>
        <w:jc w:val="left"/>
        <w:rPr>
          <w:rFonts w:eastAsia="Arial" w:cs="Arial"/>
          <w:szCs w:val="22"/>
        </w:rPr>
      </w:pPr>
    </w:p>
    <w:p w14:paraId="0FBE883D" w14:textId="77777777" w:rsidR="00D60F89" w:rsidRDefault="00D60F89" w:rsidP="00892B22">
      <w:pPr>
        <w:tabs>
          <w:tab w:val="left" w:pos="1540"/>
        </w:tabs>
        <w:spacing w:line="276" w:lineRule="auto"/>
        <w:ind w:left="0" w:right="590"/>
        <w:jc w:val="left"/>
        <w:rPr>
          <w:rFonts w:eastAsia="Arial" w:cs="Arial"/>
          <w:szCs w:val="22"/>
        </w:rPr>
      </w:pPr>
    </w:p>
    <w:p w14:paraId="1B7D5089" w14:textId="77777777" w:rsidR="00D60F89" w:rsidRDefault="00D60F89" w:rsidP="00892B22">
      <w:pPr>
        <w:tabs>
          <w:tab w:val="left" w:pos="1540"/>
        </w:tabs>
        <w:spacing w:line="276" w:lineRule="auto"/>
        <w:ind w:left="0" w:right="590"/>
        <w:jc w:val="left"/>
        <w:rPr>
          <w:rFonts w:eastAsia="Arial" w:cs="Arial"/>
          <w:szCs w:val="22"/>
        </w:rPr>
      </w:pPr>
    </w:p>
    <w:p w14:paraId="318754BA" w14:textId="77777777" w:rsidR="008D3E09" w:rsidRDefault="008D3E09" w:rsidP="00892B22">
      <w:pPr>
        <w:tabs>
          <w:tab w:val="left" w:pos="1540"/>
        </w:tabs>
        <w:spacing w:line="276" w:lineRule="auto"/>
        <w:ind w:left="0" w:right="590"/>
        <w:jc w:val="left"/>
        <w:rPr>
          <w:rFonts w:eastAsia="Arial" w:cs="Arial"/>
          <w:szCs w:val="22"/>
        </w:rPr>
      </w:pPr>
    </w:p>
    <w:p w14:paraId="2FCA2133" w14:textId="77777777" w:rsidR="008D3E09" w:rsidRDefault="008D3E09" w:rsidP="00892B22">
      <w:pPr>
        <w:tabs>
          <w:tab w:val="left" w:pos="1540"/>
        </w:tabs>
        <w:spacing w:line="276" w:lineRule="auto"/>
        <w:ind w:left="0" w:right="590"/>
        <w:jc w:val="left"/>
        <w:rPr>
          <w:rFonts w:eastAsia="Arial" w:cs="Arial"/>
          <w:szCs w:val="22"/>
        </w:rPr>
      </w:pPr>
    </w:p>
    <w:p w14:paraId="78687781" w14:textId="77777777" w:rsidR="008D3E09" w:rsidRDefault="008D3E09" w:rsidP="00892B22">
      <w:pPr>
        <w:tabs>
          <w:tab w:val="left" w:pos="1540"/>
        </w:tabs>
        <w:spacing w:line="276" w:lineRule="auto"/>
        <w:ind w:left="0" w:right="590"/>
        <w:jc w:val="left"/>
        <w:rPr>
          <w:rFonts w:eastAsia="Arial" w:cs="Arial"/>
          <w:szCs w:val="22"/>
        </w:rPr>
      </w:pPr>
    </w:p>
    <w:p w14:paraId="5ABD8D7B" w14:textId="77777777" w:rsidR="00D60F89" w:rsidRPr="00877C81" w:rsidRDefault="00D60F89" w:rsidP="00892B22">
      <w:pPr>
        <w:tabs>
          <w:tab w:val="left" w:pos="1540"/>
        </w:tabs>
        <w:spacing w:line="276" w:lineRule="auto"/>
        <w:ind w:left="0" w:right="590"/>
        <w:jc w:val="left"/>
        <w:rPr>
          <w:rFonts w:eastAsia="Arial" w:cs="Arial"/>
          <w:szCs w:val="22"/>
        </w:rPr>
      </w:pPr>
    </w:p>
    <w:p w14:paraId="34E9826C" w14:textId="77777777" w:rsidR="000E58D0" w:rsidRPr="00C058F6" w:rsidRDefault="000E58D0" w:rsidP="00C058F6">
      <w:pPr>
        <w:pStyle w:val="Ttulo2"/>
        <w:rPr>
          <w:rFonts w:eastAsia="Arial" w:cs="Arial"/>
          <w:b/>
          <w:bCs/>
          <w:szCs w:val="22"/>
        </w:rPr>
      </w:pPr>
      <w:bookmarkStart w:id="24" w:name="_Toc110496966"/>
      <w:r w:rsidRPr="00C058F6">
        <w:rPr>
          <w:rFonts w:eastAsia="Arial" w:cs="Arial"/>
          <w:b/>
          <w:bCs/>
          <w:szCs w:val="22"/>
        </w:rPr>
        <w:lastRenderedPageBreak/>
        <w:t>Anexo 3</w:t>
      </w:r>
      <w:r w:rsidR="002F6DA5" w:rsidRPr="00C058F6">
        <w:rPr>
          <w:rFonts w:eastAsia="Arial" w:cs="Arial"/>
          <w:b/>
          <w:bCs/>
          <w:szCs w:val="22"/>
        </w:rPr>
        <w:t>: Consentimiento informado</w:t>
      </w:r>
      <w:bookmarkEnd w:id="24"/>
    </w:p>
    <w:p w14:paraId="7D3D41CC" w14:textId="77777777" w:rsidR="002F6DA5" w:rsidRDefault="002F6DA5" w:rsidP="00892B22">
      <w:pPr>
        <w:tabs>
          <w:tab w:val="left" w:pos="1540"/>
        </w:tabs>
        <w:spacing w:line="276" w:lineRule="auto"/>
        <w:ind w:left="0" w:right="590"/>
        <w:jc w:val="left"/>
        <w:rPr>
          <w:rFonts w:eastAsia="Arial" w:cs="Arial"/>
          <w:color w:val="FF0000"/>
          <w:szCs w:val="22"/>
        </w:rPr>
      </w:pPr>
    </w:p>
    <w:p w14:paraId="321223C6" w14:textId="77777777" w:rsidR="002F6DA5" w:rsidRDefault="00877C81" w:rsidP="00892B22">
      <w:pPr>
        <w:tabs>
          <w:tab w:val="left" w:pos="1540"/>
        </w:tabs>
        <w:spacing w:line="276" w:lineRule="auto"/>
        <w:ind w:left="0" w:right="590"/>
        <w:jc w:val="center"/>
        <w:rPr>
          <w:rFonts w:eastAsia="Arial" w:cs="Arial"/>
          <w:color w:val="FF0000"/>
          <w:szCs w:val="22"/>
        </w:rPr>
      </w:pPr>
      <w:r>
        <w:rPr>
          <w:noProof/>
        </w:rPr>
        <w:drawing>
          <wp:inline distT="0" distB="0" distL="0" distR="0" wp14:anchorId="5AF84400" wp14:editId="0155969C">
            <wp:extent cx="5153025" cy="6181725"/>
            <wp:effectExtent l="0" t="0" r="9525" b="9525"/>
            <wp:docPr id="349" name="Imagen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53025" cy="6181725"/>
                    </a:xfrm>
                    <a:prstGeom prst="rect">
                      <a:avLst/>
                    </a:prstGeom>
                  </pic:spPr>
                </pic:pic>
              </a:graphicData>
            </a:graphic>
          </wp:inline>
        </w:drawing>
      </w:r>
    </w:p>
    <w:p w14:paraId="7CF335B9" w14:textId="77777777" w:rsidR="002F6DA5" w:rsidRDefault="002F6DA5" w:rsidP="00892B22">
      <w:pPr>
        <w:tabs>
          <w:tab w:val="left" w:pos="1540"/>
        </w:tabs>
        <w:spacing w:line="276" w:lineRule="auto"/>
        <w:ind w:left="0" w:right="590"/>
        <w:jc w:val="left"/>
        <w:rPr>
          <w:rFonts w:eastAsia="Arial" w:cs="Arial"/>
          <w:color w:val="FF0000"/>
          <w:szCs w:val="22"/>
        </w:rPr>
      </w:pPr>
    </w:p>
    <w:p w14:paraId="1960EF66" w14:textId="77777777" w:rsidR="002F6DA5" w:rsidRDefault="002F6DA5" w:rsidP="00892B22">
      <w:pPr>
        <w:tabs>
          <w:tab w:val="left" w:pos="1540"/>
        </w:tabs>
        <w:spacing w:line="276" w:lineRule="auto"/>
        <w:ind w:left="0" w:right="590"/>
        <w:jc w:val="left"/>
        <w:rPr>
          <w:rFonts w:eastAsia="Arial" w:cs="Arial"/>
          <w:color w:val="FF0000"/>
          <w:szCs w:val="22"/>
        </w:rPr>
      </w:pPr>
    </w:p>
    <w:p w14:paraId="36CCD2D4" w14:textId="77777777" w:rsidR="002F6DA5" w:rsidRDefault="002F6DA5" w:rsidP="00892B22">
      <w:pPr>
        <w:tabs>
          <w:tab w:val="left" w:pos="1540"/>
        </w:tabs>
        <w:spacing w:line="276" w:lineRule="auto"/>
        <w:ind w:left="0" w:right="590"/>
        <w:jc w:val="left"/>
        <w:rPr>
          <w:rFonts w:eastAsia="Arial" w:cs="Arial"/>
          <w:color w:val="FF0000"/>
          <w:szCs w:val="22"/>
        </w:rPr>
      </w:pPr>
    </w:p>
    <w:p w14:paraId="6AC0E063" w14:textId="77777777" w:rsidR="002F6DA5" w:rsidRDefault="002F6DA5" w:rsidP="00892B22">
      <w:pPr>
        <w:tabs>
          <w:tab w:val="left" w:pos="1540"/>
        </w:tabs>
        <w:spacing w:line="276" w:lineRule="auto"/>
        <w:ind w:left="0" w:right="590"/>
        <w:jc w:val="left"/>
        <w:rPr>
          <w:rFonts w:eastAsia="Arial" w:cs="Arial"/>
          <w:color w:val="FF0000"/>
          <w:szCs w:val="22"/>
        </w:rPr>
      </w:pPr>
    </w:p>
    <w:p w14:paraId="046D19D9" w14:textId="77777777" w:rsidR="00C058F6" w:rsidRDefault="00C058F6" w:rsidP="00892B22">
      <w:pPr>
        <w:tabs>
          <w:tab w:val="left" w:pos="1540"/>
        </w:tabs>
        <w:spacing w:line="276" w:lineRule="auto"/>
        <w:ind w:left="0" w:right="590"/>
        <w:jc w:val="left"/>
        <w:rPr>
          <w:rFonts w:eastAsia="Arial" w:cs="Arial"/>
          <w:color w:val="FF0000"/>
          <w:szCs w:val="22"/>
        </w:rPr>
      </w:pPr>
    </w:p>
    <w:p w14:paraId="6885522D" w14:textId="77777777" w:rsidR="002F6DA5" w:rsidRPr="00D5273D" w:rsidRDefault="002F6DA5" w:rsidP="00C058F6">
      <w:pPr>
        <w:pStyle w:val="Ttulo2"/>
        <w:rPr>
          <w:rFonts w:eastAsia="Arial" w:cs="Arial"/>
          <w:b/>
          <w:bCs/>
          <w:szCs w:val="22"/>
        </w:rPr>
      </w:pPr>
      <w:bookmarkStart w:id="25" w:name="_Toc110496967"/>
      <w:r w:rsidRPr="00D5273D">
        <w:rPr>
          <w:rFonts w:eastAsia="Arial" w:cs="Arial"/>
          <w:b/>
          <w:bCs/>
          <w:szCs w:val="22"/>
        </w:rPr>
        <w:lastRenderedPageBreak/>
        <w:t xml:space="preserve">Anexo 4: </w:t>
      </w:r>
      <w:r w:rsidR="00C058F6">
        <w:rPr>
          <w:rFonts w:eastAsia="Arial" w:cs="Arial"/>
          <w:b/>
          <w:bCs/>
          <w:szCs w:val="22"/>
        </w:rPr>
        <w:t>Orden de Solicitud de Examen de VIH</w:t>
      </w:r>
      <w:bookmarkEnd w:id="25"/>
    </w:p>
    <w:p w14:paraId="5DAE78F7" w14:textId="77777777" w:rsidR="000E58D0" w:rsidRDefault="000E58D0" w:rsidP="00892B22">
      <w:pPr>
        <w:tabs>
          <w:tab w:val="left" w:pos="1540"/>
        </w:tabs>
        <w:spacing w:line="276" w:lineRule="auto"/>
        <w:ind w:left="0" w:right="590"/>
        <w:jc w:val="left"/>
        <w:rPr>
          <w:rFonts w:eastAsia="Arial" w:cs="Arial"/>
          <w:color w:val="FF0000"/>
          <w:szCs w:val="22"/>
        </w:rPr>
      </w:pPr>
    </w:p>
    <w:p w14:paraId="096375CC" w14:textId="77777777" w:rsidR="000E58D0" w:rsidRDefault="002F6DA5" w:rsidP="00892B22">
      <w:pPr>
        <w:tabs>
          <w:tab w:val="left" w:pos="1540"/>
        </w:tabs>
        <w:spacing w:line="276" w:lineRule="auto"/>
        <w:ind w:left="0" w:right="590"/>
        <w:jc w:val="left"/>
        <w:rPr>
          <w:rFonts w:eastAsia="Arial" w:cs="Arial"/>
          <w:color w:val="FF0000"/>
          <w:szCs w:val="22"/>
        </w:rPr>
      </w:pPr>
      <w:r>
        <w:rPr>
          <w:noProof/>
        </w:rPr>
        <w:drawing>
          <wp:inline distT="0" distB="0" distL="0" distR="0" wp14:anchorId="4B7F93A5" wp14:editId="78500AE3">
            <wp:extent cx="5387624" cy="7143750"/>
            <wp:effectExtent l="0" t="0" r="3810" b="0"/>
            <wp:docPr id="348" name="Imagen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92575" cy="7150315"/>
                    </a:xfrm>
                    <a:prstGeom prst="rect">
                      <a:avLst/>
                    </a:prstGeom>
                  </pic:spPr>
                </pic:pic>
              </a:graphicData>
            </a:graphic>
          </wp:inline>
        </w:drawing>
      </w:r>
    </w:p>
    <w:p w14:paraId="47AAD353" w14:textId="77777777" w:rsidR="00C058F6" w:rsidRDefault="00C058F6" w:rsidP="00892B22">
      <w:pPr>
        <w:tabs>
          <w:tab w:val="left" w:pos="1540"/>
        </w:tabs>
        <w:spacing w:line="276" w:lineRule="auto"/>
        <w:ind w:left="0" w:right="590"/>
        <w:rPr>
          <w:rFonts w:eastAsia="Arial" w:cs="Arial"/>
          <w:szCs w:val="22"/>
        </w:rPr>
      </w:pPr>
    </w:p>
    <w:p w14:paraId="7F79E42D" w14:textId="77777777" w:rsidR="00C058F6" w:rsidRPr="00B73E3A" w:rsidRDefault="00C058F6" w:rsidP="00892B22">
      <w:pPr>
        <w:tabs>
          <w:tab w:val="left" w:pos="1540"/>
        </w:tabs>
        <w:spacing w:line="276" w:lineRule="auto"/>
        <w:ind w:left="0" w:right="590"/>
        <w:rPr>
          <w:rFonts w:eastAsia="Arial" w:cs="Arial"/>
          <w:szCs w:val="22"/>
        </w:rPr>
      </w:pPr>
    </w:p>
    <w:p w14:paraId="02338810" w14:textId="77777777" w:rsidR="00CE5E4B" w:rsidRPr="00C058F6" w:rsidRDefault="00B249C3" w:rsidP="00C058F6">
      <w:pPr>
        <w:pStyle w:val="Ttulo2"/>
        <w:rPr>
          <w:rFonts w:eastAsia="Arial" w:cs="Arial"/>
          <w:b/>
          <w:bCs/>
          <w:szCs w:val="22"/>
        </w:rPr>
      </w:pPr>
      <w:bookmarkStart w:id="26" w:name="_Toc110496968"/>
      <w:r w:rsidRPr="00C058F6">
        <w:rPr>
          <w:rFonts w:eastAsia="Arial" w:cs="Arial"/>
          <w:b/>
          <w:bCs/>
          <w:szCs w:val="22"/>
        </w:rPr>
        <w:t>Anexo 5:</w:t>
      </w:r>
      <w:r w:rsidR="00C058F6">
        <w:rPr>
          <w:rFonts w:eastAsia="Arial" w:cs="Arial"/>
          <w:b/>
          <w:bCs/>
          <w:szCs w:val="22"/>
        </w:rPr>
        <w:t xml:space="preserve"> Formulario de envío de muestra para confirmación de VIH</w:t>
      </w:r>
      <w:bookmarkEnd w:id="26"/>
    </w:p>
    <w:p w14:paraId="0DF78F14" w14:textId="77777777" w:rsidR="00B249C3" w:rsidRDefault="00B249C3" w:rsidP="00892B22">
      <w:pPr>
        <w:spacing w:line="276" w:lineRule="auto"/>
        <w:ind w:left="0" w:right="590"/>
        <w:rPr>
          <w:rFonts w:asciiTheme="minorHAnsi" w:eastAsia="Arial" w:hAnsiTheme="minorHAnsi" w:cs="Arial"/>
          <w:szCs w:val="22"/>
        </w:rPr>
      </w:pPr>
    </w:p>
    <w:p w14:paraId="6D38ADC2" w14:textId="77777777" w:rsidR="004F054C" w:rsidRPr="00174A2D" w:rsidRDefault="00B249C3" w:rsidP="00370A35">
      <w:pPr>
        <w:spacing w:line="276" w:lineRule="auto"/>
        <w:ind w:left="0" w:right="590"/>
        <w:jc w:val="center"/>
        <w:rPr>
          <w:rFonts w:asciiTheme="minorHAnsi" w:eastAsia="Arial" w:hAnsiTheme="minorHAnsi" w:cs="Arial"/>
          <w:szCs w:val="22"/>
        </w:rPr>
        <w:sectPr w:rsidR="004F054C" w:rsidRPr="00174A2D" w:rsidSect="00A71CDC">
          <w:footerReference w:type="first" r:id="rId21"/>
          <w:pgSz w:w="12240" w:h="15840"/>
          <w:pgMar w:top="720" w:right="1134" w:bottom="720" w:left="1701" w:header="720" w:footer="720" w:gutter="0"/>
          <w:cols w:space="720"/>
          <w:docGrid w:linePitch="299"/>
        </w:sectPr>
      </w:pPr>
      <w:r>
        <w:rPr>
          <w:noProof/>
        </w:rPr>
        <w:drawing>
          <wp:inline distT="0" distB="0" distL="0" distR="0" wp14:anchorId="31BEABFD" wp14:editId="7AD8D6C2">
            <wp:extent cx="4724400" cy="6477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24400" cy="6477000"/>
                    </a:xfrm>
                    <a:prstGeom prst="rect">
                      <a:avLst/>
                    </a:prstGeom>
                  </pic:spPr>
                </pic:pic>
              </a:graphicData>
            </a:graphic>
          </wp:inline>
        </w:drawing>
      </w:r>
    </w:p>
    <w:p w14:paraId="326EE4DD" w14:textId="3249D0FD" w:rsidR="00EF57C7" w:rsidRPr="00F6364F" w:rsidRDefault="00F65F6B" w:rsidP="00F6364F">
      <w:pPr>
        <w:pStyle w:val="Listaconnmeros"/>
        <w:outlineLvl w:val="0"/>
        <w:rPr>
          <w:b/>
          <w:bCs/>
        </w:rPr>
      </w:pPr>
      <w:bookmarkStart w:id="27" w:name="_Toc110496969"/>
      <w:r w:rsidRPr="00F6364F">
        <w:rPr>
          <w:b/>
          <w:bCs/>
        </w:rPr>
        <w:lastRenderedPageBreak/>
        <w:t>Distribución</w:t>
      </w:r>
      <w:bookmarkEnd w:id="27"/>
    </w:p>
    <w:p w14:paraId="54E35147" w14:textId="2FB1E2B1" w:rsidR="00F65F6B" w:rsidRDefault="00F65F6B" w:rsidP="00F65F6B">
      <w:pPr>
        <w:pStyle w:val="Listaconnmeros"/>
        <w:numPr>
          <w:ilvl w:val="0"/>
          <w:numId w:val="0"/>
        </w:numPr>
        <w:ind w:left="360" w:hanging="360"/>
      </w:pPr>
    </w:p>
    <w:p w14:paraId="5652683B" w14:textId="17F47F13" w:rsidR="00F65F6B" w:rsidRDefault="00F65F6B" w:rsidP="00F65F6B">
      <w:pPr>
        <w:pStyle w:val="Listaconnmeros"/>
        <w:numPr>
          <w:ilvl w:val="0"/>
          <w:numId w:val="4"/>
        </w:numPr>
      </w:pPr>
      <w:r>
        <w:t>Subdirección de Gestión Asistencia:</w:t>
      </w:r>
    </w:p>
    <w:p w14:paraId="19BBC183" w14:textId="47F7141E" w:rsidR="00F65F6B" w:rsidRDefault="00F65F6B" w:rsidP="00F65F6B">
      <w:pPr>
        <w:pStyle w:val="Listaconnmeros"/>
        <w:numPr>
          <w:ilvl w:val="0"/>
          <w:numId w:val="11"/>
        </w:numPr>
      </w:pPr>
      <w:r>
        <w:t>Dirección de Atención Primaria</w:t>
      </w:r>
    </w:p>
    <w:p w14:paraId="6CCB99F6" w14:textId="0E45E25A" w:rsidR="00F65F6B" w:rsidRDefault="00F65F6B" w:rsidP="00F65F6B">
      <w:pPr>
        <w:pStyle w:val="Listaconnmeros"/>
        <w:numPr>
          <w:ilvl w:val="0"/>
          <w:numId w:val="11"/>
        </w:numPr>
      </w:pPr>
      <w:r>
        <w:t>Departamento de Gestión Hospitalaria</w:t>
      </w:r>
    </w:p>
    <w:p w14:paraId="2A093FE8" w14:textId="4CE41D5C" w:rsidR="00F65F6B" w:rsidRDefault="00F65F6B" w:rsidP="00F65F6B">
      <w:pPr>
        <w:pStyle w:val="Listaconnmeros"/>
        <w:numPr>
          <w:ilvl w:val="0"/>
          <w:numId w:val="11"/>
        </w:numPr>
      </w:pPr>
      <w:r>
        <w:t>Departamento de Gestión en Red</w:t>
      </w:r>
    </w:p>
    <w:p w14:paraId="664730D4" w14:textId="38C0A6F3" w:rsidR="00F65F6B" w:rsidRDefault="00F65F6B" w:rsidP="00F65F6B">
      <w:pPr>
        <w:pStyle w:val="Listaconnmeros"/>
        <w:numPr>
          <w:ilvl w:val="0"/>
          <w:numId w:val="11"/>
        </w:numPr>
      </w:pPr>
      <w:r>
        <w:t>Departamento de Salud Mental</w:t>
      </w:r>
    </w:p>
    <w:p w14:paraId="51D183BB" w14:textId="6DB77366" w:rsidR="00F65F6B" w:rsidRDefault="00F65F6B" w:rsidP="00F65F6B">
      <w:pPr>
        <w:pStyle w:val="Listaconnmeros"/>
        <w:numPr>
          <w:ilvl w:val="0"/>
          <w:numId w:val="0"/>
        </w:numPr>
        <w:ind w:left="360" w:hanging="360"/>
      </w:pPr>
    </w:p>
    <w:p w14:paraId="31D3016C" w14:textId="2C850FD0" w:rsidR="00F65F6B" w:rsidRDefault="00F65F6B" w:rsidP="00F65F6B">
      <w:pPr>
        <w:pStyle w:val="Listaconnmeros"/>
        <w:numPr>
          <w:ilvl w:val="0"/>
          <w:numId w:val="4"/>
        </w:numPr>
      </w:pPr>
      <w:r>
        <w:t>Hospitales de Mayor Complejidad:</w:t>
      </w:r>
    </w:p>
    <w:p w14:paraId="07BC78B4" w14:textId="44F81132" w:rsidR="00F65F6B" w:rsidRDefault="00F65F6B" w:rsidP="00F65F6B">
      <w:pPr>
        <w:pStyle w:val="Listaconnmeros"/>
        <w:numPr>
          <w:ilvl w:val="0"/>
          <w:numId w:val="12"/>
        </w:numPr>
      </w:pPr>
      <w:r>
        <w:t>Hospital San Camilo</w:t>
      </w:r>
    </w:p>
    <w:p w14:paraId="7BB89722" w14:textId="3E225606" w:rsidR="00F65F6B" w:rsidRDefault="00F65F6B" w:rsidP="00F65F6B">
      <w:pPr>
        <w:pStyle w:val="Listaconnmeros"/>
        <w:numPr>
          <w:ilvl w:val="1"/>
          <w:numId w:val="12"/>
        </w:numPr>
      </w:pPr>
      <w:r>
        <w:t>Dirección</w:t>
      </w:r>
    </w:p>
    <w:p w14:paraId="464B0C41" w14:textId="51FAC245" w:rsidR="00F65F6B" w:rsidRDefault="00F65F6B" w:rsidP="00F65F6B">
      <w:pPr>
        <w:pStyle w:val="Listaconnmeros"/>
        <w:numPr>
          <w:ilvl w:val="1"/>
          <w:numId w:val="12"/>
        </w:numPr>
      </w:pPr>
      <w:r>
        <w:t>Subdirección Médica</w:t>
      </w:r>
    </w:p>
    <w:p w14:paraId="1BFBA690" w14:textId="66502471" w:rsidR="00F65F6B" w:rsidRDefault="00F65F6B" w:rsidP="00F65F6B">
      <w:pPr>
        <w:pStyle w:val="Listaconnmeros"/>
        <w:numPr>
          <w:ilvl w:val="1"/>
          <w:numId w:val="12"/>
        </w:numPr>
      </w:pPr>
      <w:r>
        <w:t>Subdirección de Gestión del Cuidado</w:t>
      </w:r>
    </w:p>
    <w:p w14:paraId="2A1A8FD1" w14:textId="340D12A3" w:rsidR="00F65F6B" w:rsidRDefault="00F65F6B" w:rsidP="00F65F6B">
      <w:pPr>
        <w:pStyle w:val="Listaconnmeros"/>
        <w:numPr>
          <w:ilvl w:val="1"/>
          <w:numId w:val="12"/>
        </w:numPr>
      </w:pPr>
      <w:proofErr w:type="spellStart"/>
      <w:r>
        <w:t>IAAS</w:t>
      </w:r>
      <w:proofErr w:type="spellEnd"/>
    </w:p>
    <w:p w14:paraId="7490BE78" w14:textId="1F2AD1F3" w:rsidR="00F65F6B" w:rsidRDefault="00F65F6B" w:rsidP="00F65F6B">
      <w:pPr>
        <w:pStyle w:val="Listaconnmeros"/>
        <w:numPr>
          <w:ilvl w:val="1"/>
          <w:numId w:val="12"/>
        </w:numPr>
      </w:pPr>
      <w:r>
        <w:t>Calidad y Seguridad del Paciente</w:t>
      </w:r>
    </w:p>
    <w:p w14:paraId="48C51E3C" w14:textId="62042522" w:rsidR="00F65F6B" w:rsidRDefault="00F65F6B" w:rsidP="00F65F6B">
      <w:pPr>
        <w:pStyle w:val="Listaconnmeros"/>
        <w:numPr>
          <w:ilvl w:val="1"/>
          <w:numId w:val="12"/>
        </w:numPr>
      </w:pPr>
      <w:r>
        <w:t>Jefatura Medicina</w:t>
      </w:r>
    </w:p>
    <w:p w14:paraId="54117E9D" w14:textId="35508E7A" w:rsidR="00F65F6B" w:rsidRDefault="00F65F6B" w:rsidP="00F65F6B">
      <w:pPr>
        <w:pStyle w:val="Listaconnmeros"/>
        <w:numPr>
          <w:ilvl w:val="1"/>
          <w:numId w:val="12"/>
        </w:numPr>
      </w:pPr>
      <w:r>
        <w:t>Jefatura Cirugía</w:t>
      </w:r>
    </w:p>
    <w:p w14:paraId="6E769E4E" w14:textId="2B92EE33" w:rsidR="00F65F6B" w:rsidRDefault="00F65F6B" w:rsidP="00F65F6B">
      <w:pPr>
        <w:pStyle w:val="Listaconnmeros"/>
        <w:numPr>
          <w:ilvl w:val="1"/>
          <w:numId w:val="12"/>
        </w:numPr>
      </w:pPr>
      <w:r>
        <w:t>Jefatura Pabellón</w:t>
      </w:r>
    </w:p>
    <w:p w14:paraId="3EC8EAA0" w14:textId="2E383649" w:rsidR="00F65F6B" w:rsidRDefault="00F65F6B" w:rsidP="00F65F6B">
      <w:pPr>
        <w:pStyle w:val="Listaconnmeros"/>
        <w:numPr>
          <w:ilvl w:val="1"/>
          <w:numId w:val="12"/>
        </w:numPr>
      </w:pPr>
      <w:r>
        <w:t xml:space="preserve">Jefatura </w:t>
      </w:r>
      <w:proofErr w:type="spellStart"/>
      <w:r>
        <w:t>Gineco</w:t>
      </w:r>
      <w:proofErr w:type="spellEnd"/>
      <w:r>
        <w:t>-obstetricia</w:t>
      </w:r>
    </w:p>
    <w:p w14:paraId="301E9D80" w14:textId="2E60365D" w:rsidR="00F65F6B" w:rsidRDefault="00F65F6B" w:rsidP="00F65F6B">
      <w:pPr>
        <w:pStyle w:val="Listaconnmeros"/>
        <w:numPr>
          <w:ilvl w:val="1"/>
          <w:numId w:val="12"/>
        </w:numPr>
      </w:pPr>
      <w:r>
        <w:t xml:space="preserve">Jefatura </w:t>
      </w:r>
      <w:proofErr w:type="spellStart"/>
      <w:r>
        <w:t>UPC</w:t>
      </w:r>
      <w:proofErr w:type="spellEnd"/>
      <w:r>
        <w:t xml:space="preserve"> adulto y pediátrico</w:t>
      </w:r>
    </w:p>
    <w:p w14:paraId="3C126C92" w14:textId="59C593EF" w:rsidR="00F65F6B" w:rsidRDefault="00F65F6B" w:rsidP="00F65F6B">
      <w:pPr>
        <w:pStyle w:val="Listaconnmeros"/>
        <w:numPr>
          <w:ilvl w:val="1"/>
          <w:numId w:val="12"/>
        </w:numPr>
      </w:pPr>
      <w:r>
        <w:t>Jefatura Unidad de Urgencia</w:t>
      </w:r>
    </w:p>
    <w:p w14:paraId="0BC91916" w14:textId="1FA7F46C" w:rsidR="00F65F6B" w:rsidRDefault="00F65F6B" w:rsidP="00F65F6B">
      <w:pPr>
        <w:pStyle w:val="Listaconnmeros"/>
        <w:numPr>
          <w:ilvl w:val="1"/>
          <w:numId w:val="12"/>
        </w:numPr>
      </w:pPr>
      <w:r>
        <w:t xml:space="preserve">Jefatura </w:t>
      </w:r>
      <w:proofErr w:type="spellStart"/>
      <w:r>
        <w:t>UMT</w:t>
      </w:r>
      <w:proofErr w:type="spellEnd"/>
    </w:p>
    <w:p w14:paraId="54E2791A" w14:textId="2289D97D" w:rsidR="00F65F6B" w:rsidRDefault="00F65F6B" w:rsidP="00F65F6B">
      <w:pPr>
        <w:pStyle w:val="Listaconnmeros"/>
        <w:numPr>
          <w:ilvl w:val="1"/>
          <w:numId w:val="12"/>
        </w:numPr>
      </w:pPr>
      <w:r>
        <w:t>Jefatura Laboratorio</w:t>
      </w:r>
    </w:p>
    <w:p w14:paraId="1D695772" w14:textId="6EFBA308" w:rsidR="00F65F6B" w:rsidRDefault="00F65F6B" w:rsidP="00F65F6B">
      <w:pPr>
        <w:pStyle w:val="Listaconnmeros"/>
        <w:numPr>
          <w:ilvl w:val="0"/>
          <w:numId w:val="12"/>
        </w:numPr>
      </w:pPr>
      <w:r>
        <w:t>Hospital San Juan de Dios</w:t>
      </w:r>
    </w:p>
    <w:p w14:paraId="46AA4C96" w14:textId="6EA6AB17" w:rsidR="00F65F6B" w:rsidRDefault="00F65F6B" w:rsidP="00F65F6B">
      <w:pPr>
        <w:pStyle w:val="Listaconnmeros"/>
        <w:numPr>
          <w:ilvl w:val="1"/>
          <w:numId w:val="12"/>
        </w:numPr>
      </w:pPr>
      <w:r>
        <w:t>Dirección</w:t>
      </w:r>
    </w:p>
    <w:p w14:paraId="33E89CCD" w14:textId="77777777" w:rsidR="00D477FD" w:rsidRDefault="00D477FD" w:rsidP="00D477FD">
      <w:pPr>
        <w:pStyle w:val="Listaconnmeros"/>
        <w:numPr>
          <w:ilvl w:val="1"/>
          <w:numId w:val="12"/>
        </w:numPr>
      </w:pPr>
      <w:r>
        <w:t>Subdirección Médica</w:t>
      </w:r>
    </w:p>
    <w:p w14:paraId="7DD43372" w14:textId="77777777" w:rsidR="00D477FD" w:rsidRDefault="00D477FD" w:rsidP="00D477FD">
      <w:pPr>
        <w:pStyle w:val="Listaconnmeros"/>
        <w:numPr>
          <w:ilvl w:val="1"/>
          <w:numId w:val="12"/>
        </w:numPr>
      </w:pPr>
      <w:r>
        <w:t>Subdirección de Gestión del Cuidado</w:t>
      </w:r>
    </w:p>
    <w:p w14:paraId="50C6877C" w14:textId="77777777" w:rsidR="00D477FD" w:rsidRDefault="00D477FD" w:rsidP="00D477FD">
      <w:pPr>
        <w:pStyle w:val="Listaconnmeros"/>
        <w:numPr>
          <w:ilvl w:val="1"/>
          <w:numId w:val="12"/>
        </w:numPr>
      </w:pPr>
      <w:proofErr w:type="spellStart"/>
      <w:r>
        <w:t>IAAS</w:t>
      </w:r>
      <w:proofErr w:type="spellEnd"/>
    </w:p>
    <w:p w14:paraId="6B488F9D" w14:textId="77777777" w:rsidR="00D477FD" w:rsidRDefault="00D477FD" w:rsidP="00D477FD">
      <w:pPr>
        <w:pStyle w:val="Listaconnmeros"/>
        <w:numPr>
          <w:ilvl w:val="1"/>
          <w:numId w:val="12"/>
        </w:numPr>
      </w:pPr>
      <w:r>
        <w:t>Calidad y Seguridad del Paciente</w:t>
      </w:r>
    </w:p>
    <w:p w14:paraId="59BA65A2" w14:textId="77777777" w:rsidR="00D477FD" w:rsidRDefault="00D477FD" w:rsidP="00D477FD">
      <w:pPr>
        <w:pStyle w:val="Listaconnmeros"/>
        <w:numPr>
          <w:ilvl w:val="1"/>
          <w:numId w:val="12"/>
        </w:numPr>
      </w:pPr>
      <w:r>
        <w:t>Jefatura Medicina</w:t>
      </w:r>
    </w:p>
    <w:p w14:paraId="5ED9CB65" w14:textId="77777777" w:rsidR="00D477FD" w:rsidRDefault="00D477FD" w:rsidP="00D477FD">
      <w:pPr>
        <w:pStyle w:val="Listaconnmeros"/>
        <w:numPr>
          <w:ilvl w:val="1"/>
          <w:numId w:val="12"/>
        </w:numPr>
      </w:pPr>
      <w:r>
        <w:t>Jefatura Cirugía</w:t>
      </w:r>
    </w:p>
    <w:p w14:paraId="645CCFD6" w14:textId="77777777" w:rsidR="00D477FD" w:rsidRDefault="00D477FD" w:rsidP="00D477FD">
      <w:pPr>
        <w:pStyle w:val="Listaconnmeros"/>
        <w:numPr>
          <w:ilvl w:val="1"/>
          <w:numId w:val="12"/>
        </w:numPr>
      </w:pPr>
      <w:r>
        <w:t>Jefatura Pabellón</w:t>
      </w:r>
    </w:p>
    <w:p w14:paraId="579E1F08" w14:textId="77777777" w:rsidR="00D477FD" w:rsidRDefault="00D477FD" w:rsidP="00D477FD">
      <w:pPr>
        <w:pStyle w:val="Listaconnmeros"/>
        <w:numPr>
          <w:ilvl w:val="1"/>
          <w:numId w:val="12"/>
        </w:numPr>
      </w:pPr>
      <w:r>
        <w:t xml:space="preserve">Jefatura </w:t>
      </w:r>
      <w:proofErr w:type="spellStart"/>
      <w:r>
        <w:t>Gineco</w:t>
      </w:r>
      <w:proofErr w:type="spellEnd"/>
      <w:r>
        <w:t>-obstetricia</w:t>
      </w:r>
    </w:p>
    <w:p w14:paraId="68194B06" w14:textId="69DF4262" w:rsidR="00D477FD" w:rsidRDefault="00D477FD" w:rsidP="00D477FD">
      <w:pPr>
        <w:pStyle w:val="Listaconnmeros"/>
        <w:numPr>
          <w:ilvl w:val="1"/>
          <w:numId w:val="12"/>
        </w:numPr>
      </w:pPr>
      <w:r>
        <w:t xml:space="preserve">Jefatura </w:t>
      </w:r>
      <w:proofErr w:type="spellStart"/>
      <w:r>
        <w:t>UPC</w:t>
      </w:r>
      <w:proofErr w:type="spellEnd"/>
      <w:r>
        <w:t xml:space="preserve"> adulto </w:t>
      </w:r>
    </w:p>
    <w:p w14:paraId="2D600C35" w14:textId="77777777" w:rsidR="00D477FD" w:rsidRDefault="00D477FD" w:rsidP="00D477FD">
      <w:pPr>
        <w:pStyle w:val="Listaconnmeros"/>
        <w:numPr>
          <w:ilvl w:val="1"/>
          <w:numId w:val="12"/>
        </w:numPr>
      </w:pPr>
      <w:r>
        <w:t>Jefatura Unidad de Urgencia</w:t>
      </w:r>
    </w:p>
    <w:p w14:paraId="58C11DBA" w14:textId="77777777" w:rsidR="00D477FD" w:rsidRDefault="00D477FD" w:rsidP="00D477FD">
      <w:pPr>
        <w:pStyle w:val="Listaconnmeros"/>
        <w:numPr>
          <w:ilvl w:val="1"/>
          <w:numId w:val="12"/>
        </w:numPr>
      </w:pPr>
      <w:r>
        <w:t xml:space="preserve">Jefatura </w:t>
      </w:r>
      <w:proofErr w:type="spellStart"/>
      <w:r>
        <w:t>UMT</w:t>
      </w:r>
      <w:proofErr w:type="spellEnd"/>
    </w:p>
    <w:p w14:paraId="039E458F" w14:textId="7A315AFC" w:rsidR="00D477FD" w:rsidRDefault="00D477FD" w:rsidP="00D477FD">
      <w:pPr>
        <w:pStyle w:val="Listaconnmeros"/>
        <w:numPr>
          <w:ilvl w:val="1"/>
          <w:numId w:val="12"/>
        </w:numPr>
      </w:pPr>
      <w:r>
        <w:t>Jefatura Laboratorio</w:t>
      </w:r>
    </w:p>
    <w:p w14:paraId="527C65CA" w14:textId="0959D41F" w:rsidR="00D477FD" w:rsidRDefault="00D477FD" w:rsidP="00D477FD">
      <w:pPr>
        <w:pStyle w:val="Listaconnmeros"/>
        <w:numPr>
          <w:ilvl w:val="0"/>
          <w:numId w:val="0"/>
        </w:numPr>
        <w:ind w:left="360" w:hanging="360"/>
      </w:pPr>
    </w:p>
    <w:p w14:paraId="562B65A7" w14:textId="57947ABE" w:rsidR="00D477FD" w:rsidRDefault="00D477FD" w:rsidP="00D477FD">
      <w:pPr>
        <w:pStyle w:val="Listaconnmeros"/>
        <w:numPr>
          <w:ilvl w:val="0"/>
          <w:numId w:val="4"/>
        </w:numPr>
      </w:pPr>
      <w:r>
        <w:t>Hospitales de Mediana Complejidad:</w:t>
      </w:r>
    </w:p>
    <w:p w14:paraId="7635C00F" w14:textId="2A0754F0" w:rsidR="00D477FD" w:rsidRDefault="00D477FD" w:rsidP="00D477FD">
      <w:pPr>
        <w:pStyle w:val="Listaconnmeros"/>
        <w:numPr>
          <w:ilvl w:val="0"/>
          <w:numId w:val="13"/>
        </w:numPr>
      </w:pPr>
      <w:r>
        <w:t>Hospital Psiquiátrico Dr. P. Pinel</w:t>
      </w:r>
    </w:p>
    <w:p w14:paraId="7652357B" w14:textId="116AA613" w:rsidR="00D477FD" w:rsidRDefault="00D477FD" w:rsidP="00D477FD">
      <w:pPr>
        <w:pStyle w:val="Listaconnmeros"/>
        <w:numPr>
          <w:ilvl w:val="1"/>
          <w:numId w:val="13"/>
        </w:numPr>
      </w:pPr>
      <w:r>
        <w:t>Dirección</w:t>
      </w:r>
    </w:p>
    <w:p w14:paraId="4371F4AE" w14:textId="59B245E6" w:rsidR="00D477FD" w:rsidRDefault="00D477FD" w:rsidP="00D477FD">
      <w:pPr>
        <w:pStyle w:val="Listaconnmeros"/>
        <w:numPr>
          <w:ilvl w:val="1"/>
          <w:numId w:val="13"/>
        </w:numPr>
      </w:pPr>
      <w:r>
        <w:t>Subdirección Médica</w:t>
      </w:r>
    </w:p>
    <w:p w14:paraId="27306159" w14:textId="3D778FD2" w:rsidR="00D477FD" w:rsidRDefault="00D477FD" w:rsidP="00D477FD">
      <w:pPr>
        <w:pStyle w:val="Listaconnmeros"/>
        <w:numPr>
          <w:ilvl w:val="1"/>
          <w:numId w:val="13"/>
        </w:numPr>
      </w:pPr>
      <w:proofErr w:type="spellStart"/>
      <w:r>
        <w:t>IAAS</w:t>
      </w:r>
      <w:proofErr w:type="spellEnd"/>
    </w:p>
    <w:p w14:paraId="2ED531F3" w14:textId="371A355A" w:rsidR="00D477FD" w:rsidRDefault="00D477FD" w:rsidP="00D477FD">
      <w:pPr>
        <w:pStyle w:val="Listaconnmeros"/>
        <w:numPr>
          <w:ilvl w:val="1"/>
          <w:numId w:val="13"/>
        </w:numPr>
      </w:pPr>
      <w:r>
        <w:t>Calidad y Seguridad del Paciente</w:t>
      </w:r>
    </w:p>
    <w:p w14:paraId="037D9225" w14:textId="035C3DC2" w:rsidR="00D477FD" w:rsidRDefault="00D477FD" w:rsidP="00D477FD">
      <w:pPr>
        <w:pStyle w:val="Listaconnmeros"/>
        <w:numPr>
          <w:ilvl w:val="0"/>
          <w:numId w:val="0"/>
        </w:numPr>
        <w:ind w:left="360" w:hanging="360"/>
      </w:pPr>
    </w:p>
    <w:p w14:paraId="04B9E451" w14:textId="3DC75997" w:rsidR="00D477FD" w:rsidRDefault="00D477FD" w:rsidP="00D477FD">
      <w:pPr>
        <w:pStyle w:val="Listaconnmeros"/>
        <w:numPr>
          <w:ilvl w:val="0"/>
          <w:numId w:val="4"/>
        </w:numPr>
      </w:pPr>
      <w:r>
        <w:t>Hospitales de la Familia y la Comunidad:</w:t>
      </w:r>
    </w:p>
    <w:p w14:paraId="23C4D385" w14:textId="0542BECF" w:rsidR="00D477FD" w:rsidRDefault="00D477FD" w:rsidP="00D477FD">
      <w:pPr>
        <w:pStyle w:val="Listaconnmeros"/>
        <w:numPr>
          <w:ilvl w:val="0"/>
          <w:numId w:val="13"/>
        </w:numPr>
      </w:pPr>
      <w:r>
        <w:t>Hospital San Antonio</w:t>
      </w:r>
    </w:p>
    <w:p w14:paraId="6C9ECE2F" w14:textId="3865DBF1" w:rsidR="00D477FD" w:rsidRDefault="00D477FD" w:rsidP="00D477FD">
      <w:pPr>
        <w:pStyle w:val="Listaconnmeros"/>
        <w:numPr>
          <w:ilvl w:val="1"/>
          <w:numId w:val="13"/>
        </w:numPr>
      </w:pPr>
      <w:r>
        <w:t>Dirección</w:t>
      </w:r>
    </w:p>
    <w:p w14:paraId="7ADD69B5" w14:textId="77777777" w:rsidR="00D477FD" w:rsidRDefault="00D477FD" w:rsidP="00D477FD">
      <w:pPr>
        <w:pStyle w:val="Listaconnmeros"/>
        <w:numPr>
          <w:ilvl w:val="1"/>
          <w:numId w:val="13"/>
        </w:numPr>
      </w:pPr>
      <w:r>
        <w:t>Subdirección Médica</w:t>
      </w:r>
    </w:p>
    <w:p w14:paraId="1B2D39DF" w14:textId="77777777" w:rsidR="00D477FD" w:rsidRDefault="00D477FD" w:rsidP="00D477FD">
      <w:pPr>
        <w:pStyle w:val="Listaconnmeros"/>
        <w:numPr>
          <w:ilvl w:val="1"/>
          <w:numId w:val="13"/>
        </w:numPr>
      </w:pPr>
      <w:proofErr w:type="spellStart"/>
      <w:r>
        <w:t>IAAS</w:t>
      </w:r>
      <w:proofErr w:type="spellEnd"/>
    </w:p>
    <w:p w14:paraId="3111CFE4" w14:textId="77777777" w:rsidR="00D477FD" w:rsidRDefault="00D477FD" w:rsidP="00D477FD">
      <w:pPr>
        <w:pStyle w:val="Listaconnmeros"/>
        <w:numPr>
          <w:ilvl w:val="1"/>
          <w:numId w:val="13"/>
        </w:numPr>
      </w:pPr>
      <w:r>
        <w:t>Calidad y Seguridad del Paciente</w:t>
      </w:r>
    </w:p>
    <w:p w14:paraId="3F36B82B" w14:textId="20082D50" w:rsidR="00D477FD" w:rsidRDefault="00D477FD" w:rsidP="00D477FD">
      <w:pPr>
        <w:pStyle w:val="Listaconnmeros"/>
        <w:numPr>
          <w:ilvl w:val="0"/>
          <w:numId w:val="13"/>
        </w:numPr>
      </w:pPr>
      <w:r>
        <w:lastRenderedPageBreak/>
        <w:t>Hospital San Francisco</w:t>
      </w:r>
    </w:p>
    <w:p w14:paraId="74BF07AA" w14:textId="38AF4281" w:rsidR="00D477FD" w:rsidRDefault="00D477FD" w:rsidP="00D477FD">
      <w:pPr>
        <w:pStyle w:val="Listaconnmeros"/>
        <w:numPr>
          <w:ilvl w:val="1"/>
          <w:numId w:val="13"/>
        </w:numPr>
      </w:pPr>
      <w:r>
        <w:t>Dirección</w:t>
      </w:r>
    </w:p>
    <w:p w14:paraId="208C29C2" w14:textId="77777777" w:rsidR="00D477FD" w:rsidRDefault="00D477FD" w:rsidP="00D477FD">
      <w:pPr>
        <w:pStyle w:val="Listaconnmeros"/>
        <w:numPr>
          <w:ilvl w:val="1"/>
          <w:numId w:val="13"/>
        </w:numPr>
      </w:pPr>
      <w:r>
        <w:t>Subdirección Médica</w:t>
      </w:r>
    </w:p>
    <w:p w14:paraId="3C2AB405" w14:textId="77777777" w:rsidR="00D477FD" w:rsidRDefault="00D477FD" w:rsidP="00D477FD">
      <w:pPr>
        <w:pStyle w:val="Listaconnmeros"/>
        <w:numPr>
          <w:ilvl w:val="1"/>
          <w:numId w:val="13"/>
        </w:numPr>
      </w:pPr>
      <w:proofErr w:type="spellStart"/>
      <w:r>
        <w:t>IAAS</w:t>
      </w:r>
      <w:proofErr w:type="spellEnd"/>
    </w:p>
    <w:p w14:paraId="4D48F4AA" w14:textId="77777777" w:rsidR="00D477FD" w:rsidRDefault="00D477FD" w:rsidP="00D477FD">
      <w:pPr>
        <w:pStyle w:val="Listaconnmeros"/>
        <w:numPr>
          <w:ilvl w:val="1"/>
          <w:numId w:val="13"/>
        </w:numPr>
      </w:pPr>
      <w:r>
        <w:t>Calidad y Seguridad del Paciente</w:t>
      </w:r>
    </w:p>
    <w:p w14:paraId="45EA836D" w14:textId="50C0B5F4" w:rsidR="00D477FD" w:rsidRDefault="00D477FD" w:rsidP="00D477FD">
      <w:pPr>
        <w:pStyle w:val="Listaconnmeros"/>
        <w:numPr>
          <w:ilvl w:val="0"/>
          <w:numId w:val="0"/>
        </w:numPr>
        <w:ind w:left="2084"/>
      </w:pPr>
    </w:p>
    <w:p w14:paraId="0C1124D1" w14:textId="5DAFBC57" w:rsidR="00D477FD" w:rsidRDefault="00D477FD" w:rsidP="00D477FD">
      <w:pPr>
        <w:pStyle w:val="Listaconnmeros"/>
        <w:numPr>
          <w:ilvl w:val="0"/>
          <w:numId w:val="4"/>
        </w:numPr>
      </w:pPr>
      <w:r>
        <w:t>Centros de Salud Familiar:</w:t>
      </w:r>
    </w:p>
    <w:p w14:paraId="39D94300" w14:textId="7F2089EE" w:rsidR="00D477FD" w:rsidRDefault="00D477FD" w:rsidP="00D477FD">
      <w:pPr>
        <w:pStyle w:val="Listaconnmeros"/>
        <w:numPr>
          <w:ilvl w:val="0"/>
          <w:numId w:val="14"/>
        </w:numPr>
      </w:pPr>
      <w:r>
        <w:t>Directora CESFAM centenario</w:t>
      </w:r>
    </w:p>
    <w:p w14:paraId="56FB94D8" w14:textId="549A677B" w:rsidR="00D477FD" w:rsidRDefault="00D477FD" w:rsidP="00D477FD">
      <w:pPr>
        <w:pStyle w:val="Listaconnmeros"/>
        <w:numPr>
          <w:ilvl w:val="0"/>
          <w:numId w:val="14"/>
        </w:numPr>
      </w:pPr>
      <w:r>
        <w:t>Director CESFAM Rinconada</w:t>
      </w:r>
    </w:p>
    <w:p w14:paraId="5762F9E6" w14:textId="2F5D4401" w:rsidR="00D477FD" w:rsidRDefault="00D477FD" w:rsidP="00D477FD">
      <w:pPr>
        <w:pStyle w:val="Listaconnmeros"/>
        <w:numPr>
          <w:ilvl w:val="0"/>
          <w:numId w:val="14"/>
        </w:numPr>
      </w:pPr>
      <w:r>
        <w:t>Director CESFAM San Esteban</w:t>
      </w:r>
    </w:p>
    <w:p w14:paraId="0B19E126" w14:textId="39CD9CC6" w:rsidR="00D477FD" w:rsidRDefault="00D477FD" w:rsidP="00D477FD">
      <w:pPr>
        <w:pStyle w:val="Listaconnmeros"/>
        <w:numPr>
          <w:ilvl w:val="0"/>
          <w:numId w:val="14"/>
        </w:numPr>
      </w:pPr>
      <w:r>
        <w:t>Directora CESFAM Cordillera Andina</w:t>
      </w:r>
    </w:p>
    <w:p w14:paraId="7ADF1431" w14:textId="38EEFAD7" w:rsidR="00D477FD" w:rsidRDefault="00D477FD" w:rsidP="00D477FD">
      <w:pPr>
        <w:pStyle w:val="Listaconnmeros"/>
        <w:numPr>
          <w:ilvl w:val="0"/>
          <w:numId w:val="14"/>
        </w:numPr>
      </w:pPr>
      <w:r>
        <w:t>Directora CESFAM José Joaquín Aguirre</w:t>
      </w:r>
    </w:p>
    <w:p w14:paraId="5B168E24" w14:textId="5F5E73B3" w:rsidR="00D477FD" w:rsidRDefault="00D477FD" w:rsidP="00D477FD">
      <w:pPr>
        <w:pStyle w:val="Listaconnmeros"/>
        <w:numPr>
          <w:ilvl w:val="0"/>
          <w:numId w:val="14"/>
        </w:numPr>
      </w:pPr>
      <w:r>
        <w:t xml:space="preserve">Directora CESFAM Dr. Segismundo </w:t>
      </w:r>
      <w:proofErr w:type="spellStart"/>
      <w:r>
        <w:t>Iturra</w:t>
      </w:r>
      <w:proofErr w:type="spellEnd"/>
    </w:p>
    <w:p w14:paraId="0B57DC1D" w14:textId="77BE215E" w:rsidR="00D477FD" w:rsidRDefault="007F4B68" w:rsidP="00D477FD">
      <w:pPr>
        <w:pStyle w:val="Listaconnmeros"/>
        <w:numPr>
          <w:ilvl w:val="0"/>
          <w:numId w:val="14"/>
        </w:numPr>
      </w:pPr>
      <w:r>
        <w:t xml:space="preserve">Directora </w:t>
      </w:r>
      <w:r w:rsidR="00D477FD">
        <w:t xml:space="preserve">CESFAM </w:t>
      </w:r>
      <w:proofErr w:type="spellStart"/>
      <w:r w:rsidR="00D477FD">
        <w:t>Curimon</w:t>
      </w:r>
      <w:proofErr w:type="spellEnd"/>
    </w:p>
    <w:p w14:paraId="44A400A1" w14:textId="5774913C" w:rsidR="00D477FD" w:rsidRDefault="007F4B68" w:rsidP="00D477FD">
      <w:pPr>
        <w:pStyle w:val="Listaconnmeros"/>
        <w:numPr>
          <w:ilvl w:val="0"/>
          <w:numId w:val="14"/>
        </w:numPr>
      </w:pPr>
      <w:r>
        <w:t xml:space="preserve">Director </w:t>
      </w:r>
      <w:r w:rsidR="00D477FD">
        <w:t>CESFAM Jorge Ahumada Lemus</w:t>
      </w:r>
    </w:p>
    <w:p w14:paraId="62B8EDE3" w14:textId="5C8303E6" w:rsidR="00D477FD" w:rsidRDefault="007F4B68" w:rsidP="00D477FD">
      <w:pPr>
        <w:pStyle w:val="Listaconnmeros"/>
        <w:numPr>
          <w:ilvl w:val="0"/>
          <w:numId w:val="14"/>
        </w:numPr>
      </w:pPr>
      <w:r>
        <w:t xml:space="preserve">Director </w:t>
      </w:r>
      <w:r w:rsidR="00D477FD">
        <w:t>CESFAM Maria Elena Peñaloza</w:t>
      </w:r>
    </w:p>
    <w:p w14:paraId="6B8B0FA7" w14:textId="0A8C307D" w:rsidR="00D477FD" w:rsidRDefault="007F4B68" w:rsidP="00D477FD">
      <w:pPr>
        <w:pStyle w:val="Listaconnmeros"/>
        <w:numPr>
          <w:ilvl w:val="0"/>
          <w:numId w:val="14"/>
        </w:numPr>
      </w:pPr>
      <w:r>
        <w:t xml:space="preserve">Directora </w:t>
      </w:r>
      <w:r w:rsidR="00D477FD">
        <w:t>CESFAM San Felipe el Real</w:t>
      </w:r>
    </w:p>
    <w:p w14:paraId="50E472FA" w14:textId="2C96615B" w:rsidR="00D477FD" w:rsidRDefault="007F4B68" w:rsidP="00D477FD">
      <w:pPr>
        <w:pStyle w:val="Listaconnmeros"/>
        <w:numPr>
          <w:ilvl w:val="0"/>
          <w:numId w:val="14"/>
        </w:numPr>
      </w:pPr>
      <w:r>
        <w:t xml:space="preserve">Director </w:t>
      </w:r>
      <w:r w:rsidR="00D477FD">
        <w:t>CESFAM Valle los Libertadores</w:t>
      </w:r>
    </w:p>
    <w:p w14:paraId="671BBDA8" w14:textId="607CDD81" w:rsidR="00D477FD" w:rsidRDefault="007F4B68" w:rsidP="00D477FD">
      <w:pPr>
        <w:pStyle w:val="Listaconnmeros"/>
        <w:numPr>
          <w:ilvl w:val="0"/>
          <w:numId w:val="14"/>
        </w:numPr>
      </w:pPr>
      <w:r>
        <w:t xml:space="preserve">Directora </w:t>
      </w:r>
      <w:r w:rsidR="00D477FD">
        <w:t xml:space="preserve">CESFAM Eduardo </w:t>
      </w:r>
      <w:proofErr w:type="spellStart"/>
      <w:r w:rsidR="00D477FD">
        <w:t>Raggio</w:t>
      </w:r>
      <w:proofErr w:type="spellEnd"/>
      <w:r w:rsidR="00D477FD">
        <w:t xml:space="preserve"> </w:t>
      </w:r>
      <w:proofErr w:type="spellStart"/>
      <w:r w:rsidR="00D477FD">
        <w:t>Lanatta</w:t>
      </w:r>
      <w:proofErr w:type="spellEnd"/>
    </w:p>
    <w:p w14:paraId="2E47B1E5" w14:textId="560DF5B5" w:rsidR="00D477FD" w:rsidRDefault="007F4B68" w:rsidP="00D477FD">
      <w:pPr>
        <w:pStyle w:val="Listaconnmeros"/>
        <w:numPr>
          <w:ilvl w:val="0"/>
          <w:numId w:val="14"/>
        </w:numPr>
      </w:pPr>
      <w:r>
        <w:t xml:space="preserve">Director </w:t>
      </w:r>
      <w:r w:rsidR="00D477FD">
        <w:t xml:space="preserve">CESFAM </w:t>
      </w:r>
      <w:proofErr w:type="spellStart"/>
      <w:r w:rsidR="00D477FD">
        <w:t>Llay</w:t>
      </w:r>
      <w:proofErr w:type="spellEnd"/>
      <w:r w:rsidR="00D477FD">
        <w:t xml:space="preserve"> </w:t>
      </w:r>
      <w:proofErr w:type="spellStart"/>
      <w:r w:rsidR="00D477FD">
        <w:t>Llay</w:t>
      </w:r>
      <w:proofErr w:type="spellEnd"/>
    </w:p>
    <w:p w14:paraId="24A13460" w14:textId="77777777" w:rsidR="00D477FD" w:rsidRDefault="00D477FD" w:rsidP="00D477FD">
      <w:pPr>
        <w:pStyle w:val="Listaconnmeros"/>
        <w:numPr>
          <w:ilvl w:val="0"/>
          <w:numId w:val="0"/>
        </w:numPr>
        <w:ind w:left="1364"/>
      </w:pPr>
    </w:p>
    <w:p w14:paraId="49DE7D58" w14:textId="53A40265" w:rsidR="00D477FD" w:rsidRPr="00F6364F" w:rsidRDefault="001332DD" w:rsidP="00F6364F">
      <w:pPr>
        <w:pStyle w:val="Listaconnmeros"/>
        <w:outlineLvl w:val="0"/>
        <w:rPr>
          <w:b/>
          <w:bCs/>
        </w:rPr>
      </w:pPr>
      <w:bookmarkStart w:id="28" w:name="_Toc110496970"/>
      <w:r w:rsidRPr="00F6364F">
        <w:rPr>
          <w:b/>
          <w:bCs/>
        </w:rPr>
        <w:t>Registro de Modificaciones</w:t>
      </w:r>
      <w:bookmarkEnd w:id="28"/>
    </w:p>
    <w:p w14:paraId="55FCB70E" w14:textId="5B07702C" w:rsidR="001332DD" w:rsidRDefault="001332DD" w:rsidP="001332DD">
      <w:pPr>
        <w:pStyle w:val="Listaconnmeros"/>
        <w:numPr>
          <w:ilvl w:val="0"/>
          <w:numId w:val="0"/>
        </w:numPr>
        <w:ind w:left="360" w:hanging="360"/>
      </w:pPr>
    </w:p>
    <w:tbl>
      <w:tblPr>
        <w:tblStyle w:val="Tablaconcuadrcula"/>
        <w:tblW w:w="0" w:type="auto"/>
        <w:tblInd w:w="360" w:type="dxa"/>
        <w:tblLook w:val="04A0" w:firstRow="1" w:lastRow="0" w:firstColumn="1" w:lastColumn="0" w:noHBand="0" w:noVBand="1"/>
      </w:tblPr>
      <w:tblGrid>
        <w:gridCol w:w="2443"/>
        <w:gridCol w:w="2475"/>
        <w:gridCol w:w="2400"/>
        <w:gridCol w:w="2400"/>
      </w:tblGrid>
      <w:tr w:rsidR="001332DD" w14:paraId="0E041A5E" w14:textId="77777777" w:rsidTr="001332DD">
        <w:tc>
          <w:tcPr>
            <w:tcW w:w="2443" w:type="dxa"/>
          </w:tcPr>
          <w:p w14:paraId="0F9A7B68" w14:textId="27E56C25" w:rsidR="001332DD" w:rsidRDefault="001332DD" w:rsidP="001332DD">
            <w:pPr>
              <w:pStyle w:val="Listaconnmeros"/>
              <w:numPr>
                <w:ilvl w:val="0"/>
                <w:numId w:val="0"/>
              </w:numPr>
            </w:pPr>
            <w:r>
              <w:t>Revisión</w:t>
            </w:r>
          </w:p>
        </w:tc>
        <w:tc>
          <w:tcPr>
            <w:tcW w:w="2475" w:type="dxa"/>
          </w:tcPr>
          <w:p w14:paraId="347CFA48" w14:textId="7E59ECAB" w:rsidR="001332DD" w:rsidRDefault="001332DD" w:rsidP="001332DD">
            <w:pPr>
              <w:pStyle w:val="Listaconnmeros"/>
              <w:numPr>
                <w:ilvl w:val="0"/>
                <w:numId w:val="0"/>
              </w:numPr>
            </w:pPr>
            <w:r>
              <w:t>Registro de Modificaciones</w:t>
            </w:r>
          </w:p>
        </w:tc>
        <w:tc>
          <w:tcPr>
            <w:tcW w:w="4800" w:type="dxa"/>
            <w:gridSpan w:val="2"/>
          </w:tcPr>
          <w:p w14:paraId="73E75DBD" w14:textId="0E678406" w:rsidR="001332DD" w:rsidRDefault="001332DD" w:rsidP="001332DD">
            <w:pPr>
              <w:pStyle w:val="Listaconnmeros"/>
              <w:numPr>
                <w:ilvl w:val="0"/>
                <w:numId w:val="0"/>
              </w:numPr>
            </w:pPr>
            <w:r>
              <w:t>Memorándum que dispone (si corresponde)</w:t>
            </w:r>
          </w:p>
        </w:tc>
      </w:tr>
      <w:tr w:rsidR="001332DD" w14:paraId="4779A9D8" w14:textId="77777777" w:rsidTr="005F5B85">
        <w:trPr>
          <w:trHeight w:val="421"/>
        </w:trPr>
        <w:tc>
          <w:tcPr>
            <w:tcW w:w="2443" w:type="dxa"/>
          </w:tcPr>
          <w:p w14:paraId="4E74419E" w14:textId="777C3A0E" w:rsidR="001332DD" w:rsidRPr="005F5B85" w:rsidRDefault="00311932" w:rsidP="001332DD">
            <w:pPr>
              <w:pStyle w:val="Listaconnmeros"/>
              <w:numPr>
                <w:ilvl w:val="0"/>
                <w:numId w:val="0"/>
              </w:numPr>
              <w:rPr>
                <w:b/>
                <w:bCs/>
              </w:rPr>
            </w:pPr>
            <w:r w:rsidRPr="005F5B85">
              <w:rPr>
                <w:b/>
                <w:bCs/>
              </w:rPr>
              <w:t>N°</w:t>
            </w:r>
          </w:p>
        </w:tc>
        <w:tc>
          <w:tcPr>
            <w:tcW w:w="2475" w:type="dxa"/>
          </w:tcPr>
          <w:p w14:paraId="5D063073" w14:textId="5CEC21CD" w:rsidR="001332DD" w:rsidRPr="005F5B85" w:rsidRDefault="00311932" w:rsidP="001332DD">
            <w:pPr>
              <w:pStyle w:val="Listaconnmeros"/>
              <w:numPr>
                <w:ilvl w:val="0"/>
                <w:numId w:val="0"/>
              </w:numPr>
              <w:rPr>
                <w:b/>
                <w:bCs/>
              </w:rPr>
            </w:pPr>
            <w:r w:rsidRPr="005F5B85">
              <w:rPr>
                <w:b/>
                <w:bCs/>
              </w:rPr>
              <w:t>Detalle</w:t>
            </w:r>
          </w:p>
        </w:tc>
        <w:tc>
          <w:tcPr>
            <w:tcW w:w="2400" w:type="dxa"/>
          </w:tcPr>
          <w:p w14:paraId="517D94C0" w14:textId="7EB2EB12" w:rsidR="001332DD" w:rsidRPr="005F5B85" w:rsidRDefault="00311932" w:rsidP="001332DD">
            <w:pPr>
              <w:pStyle w:val="Listaconnmeros"/>
              <w:numPr>
                <w:ilvl w:val="0"/>
                <w:numId w:val="0"/>
              </w:numPr>
              <w:rPr>
                <w:b/>
                <w:bCs/>
              </w:rPr>
            </w:pPr>
            <w:r w:rsidRPr="005F5B85">
              <w:rPr>
                <w:b/>
                <w:bCs/>
              </w:rPr>
              <w:t>N°</w:t>
            </w:r>
          </w:p>
        </w:tc>
        <w:tc>
          <w:tcPr>
            <w:tcW w:w="2400" w:type="dxa"/>
          </w:tcPr>
          <w:p w14:paraId="59C075F2" w14:textId="7EA5EF38" w:rsidR="001332DD" w:rsidRPr="005F5B85" w:rsidRDefault="00311932" w:rsidP="001332DD">
            <w:pPr>
              <w:pStyle w:val="Listaconnmeros"/>
              <w:numPr>
                <w:ilvl w:val="0"/>
                <w:numId w:val="0"/>
              </w:numPr>
              <w:rPr>
                <w:b/>
                <w:bCs/>
              </w:rPr>
            </w:pPr>
            <w:r w:rsidRPr="005F5B85">
              <w:rPr>
                <w:b/>
                <w:bCs/>
              </w:rPr>
              <w:t>Fecha</w:t>
            </w:r>
          </w:p>
        </w:tc>
      </w:tr>
      <w:tr w:rsidR="00311932" w14:paraId="1CD657D6" w14:textId="77777777" w:rsidTr="001332DD">
        <w:tc>
          <w:tcPr>
            <w:tcW w:w="2443" w:type="dxa"/>
          </w:tcPr>
          <w:p w14:paraId="217590A6" w14:textId="6CB1E073" w:rsidR="00311932" w:rsidRDefault="00311932" w:rsidP="00311932">
            <w:pPr>
              <w:pStyle w:val="Listaconnmeros"/>
              <w:numPr>
                <w:ilvl w:val="0"/>
                <w:numId w:val="0"/>
              </w:numPr>
            </w:pPr>
            <w:r>
              <w:t>01</w:t>
            </w:r>
          </w:p>
        </w:tc>
        <w:tc>
          <w:tcPr>
            <w:tcW w:w="2475" w:type="dxa"/>
          </w:tcPr>
          <w:p w14:paraId="363AE73A" w14:textId="7EFC8E90" w:rsidR="00311932" w:rsidRDefault="00311932" w:rsidP="00311932">
            <w:pPr>
              <w:pStyle w:val="Listaconnmeros"/>
              <w:numPr>
                <w:ilvl w:val="0"/>
                <w:numId w:val="0"/>
              </w:numPr>
            </w:pPr>
            <w:r>
              <w:t>Creación de protocolo</w:t>
            </w:r>
          </w:p>
        </w:tc>
        <w:tc>
          <w:tcPr>
            <w:tcW w:w="2400" w:type="dxa"/>
          </w:tcPr>
          <w:p w14:paraId="0CC57B62" w14:textId="77777777" w:rsidR="00311932" w:rsidRDefault="00311932" w:rsidP="00311932">
            <w:pPr>
              <w:pStyle w:val="Listaconnmeros"/>
              <w:numPr>
                <w:ilvl w:val="0"/>
                <w:numId w:val="0"/>
              </w:numPr>
            </w:pPr>
          </w:p>
        </w:tc>
        <w:tc>
          <w:tcPr>
            <w:tcW w:w="2400" w:type="dxa"/>
          </w:tcPr>
          <w:p w14:paraId="0F1B13E1" w14:textId="27165204" w:rsidR="00311932" w:rsidRDefault="005F5B85" w:rsidP="00311932">
            <w:pPr>
              <w:pStyle w:val="Listaconnmeros"/>
              <w:numPr>
                <w:ilvl w:val="0"/>
                <w:numId w:val="0"/>
              </w:numPr>
            </w:pPr>
            <w:r>
              <w:t>Mayo 2012</w:t>
            </w:r>
          </w:p>
        </w:tc>
      </w:tr>
      <w:tr w:rsidR="00311932" w14:paraId="0280EFC8" w14:textId="77777777" w:rsidTr="001332DD">
        <w:tc>
          <w:tcPr>
            <w:tcW w:w="2443" w:type="dxa"/>
          </w:tcPr>
          <w:p w14:paraId="65F46FF3" w14:textId="39F63501" w:rsidR="00311932" w:rsidRDefault="00311932" w:rsidP="00311932">
            <w:pPr>
              <w:pStyle w:val="Listaconnmeros"/>
              <w:numPr>
                <w:ilvl w:val="0"/>
                <w:numId w:val="0"/>
              </w:numPr>
            </w:pPr>
            <w:r>
              <w:t>02</w:t>
            </w:r>
          </w:p>
        </w:tc>
        <w:tc>
          <w:tcPr>
            <w:tcW w:w="2475" w:type="dxa"/>
          </w:tcPr>
          <w:p w14:paraId="6D77BADB" w14:textId="355C4998" w:rsidR="00311932" w:rsidRDefault="00311932" w:rsidP="00311932">
            <w:pPr>
              <w:pStyle w:val="Listaconnmeros"/>
              <w:numPr>
                <w:ilvl w:val="0"/>
                <w:numId w:val="0"/>
              </w:numPr>
            </w:pPr>
            <w:r>
              <w:t>Actualización protocolo</w:t>
            </w:r>
          </w:p>
        </w:tc>
        <w:tc>
          <w:tcPr>
            <w:tcW w:w="2400" w:type="dxa"/>
          </w:tcPr>
          <w:p w14:paraId="25484DE2" w14:textId="77777777" w:rsidR="00311932" w:rsidRDefault="00311932" w:rsidP="00311932">
            <w:pPr>
              <w:pStyle w:val="Listaconnmeros"/>
              <w:numPr>
                <w:ilvl w:val="0"/>
                <w:numId w:val="0"/>
              </w:numPr>
            </w:pPr>
          </w:p>
        </w:tc>
        <w:tc>
          <w:tcPr>
            <w:tcW w:w="2400" w:type="dxa"/>
          </w:tcPr>
          <w:p w14:paraId="61E0A759" w14:textId="584AE185" w:rsidR="00311932" w:rsidRDefault="005F5B85" w:rsidP="00311932">
            <w:pPr>
              <w:pStyle w:val="Listaconnmeros"/>
              <w:numPr>
                <w:ilvl w:val="0"/>
                <w:numId w:val="0"/>
              </w:numPr>
            </w:pPr>
            <w:r>
              <w:t>Julio 2022</w:t>
            </w:r>
          </w:p>
        </w:tc>
      </w:tr>
    </w:tbl>
    <w:p w14:paraId="47672AE4" w14:textId="77777777" w:rsidR="001332DD" w:rsidRPr="00174A2D" w:rsidRDefault="001332DD" w:rsidP="001332DD">
      <w:pPr>
        <w:pStyle w:val="Listaconnmeros"/>
        <w:numPr>
          <w:ilvl w:val="0"/>
          <w:numId w:val="0"/>
        </w:numPr>
        <w:ind w:left="360" w:hanging="360"/>
      </w:pPr>
      <w:bookmarkStart w:id="29" w:name="_GoBack"/>
      <w:bookmarkEnd w:id="29"/>
    </w:p>
    <w:sectPr w:rsidR="001332DD" w:rsidRPr="00174A2D" w:rsidSect="00FB70F2">
      <w:headerReference w:type="default" r:id="rId23"/>
      <w:footerReference w:type="default" r:id="rId24"/>
      <w:footerReference w:type="first" r:id="rId25"/>
      <w:pgSz w:w="12242" w:h="15842" w:code="1"/>
      <w:pgMar w:top="1440" w:right="1077" w:bottom="1440" w:left="107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C95AF" w14:textId="77777777" w:rsidR="00023AF1" w:rsidRDefault="00023AF1">
      <w:r>
        <w:separator/>
      </w:r>
    </w:p>
    <w:p w14:paraId="1A671732" w14:textId="77777777" w:rsidR="00023AF1" w:rsidRDefault="00023AF1"/>
  </w:endnote>
  <w:endnote w:type="continuationSeparator" w:id="0">
    <w:p w14:paraId="705FA4BD" w14:textId="77777777" w:rsidR="00023AF1" w:rsidRDefault="00023AF1">
      <w:r>
        <w:continuationSeparator/>
      </w:r>
    </w:p>
    <w:p w14:paraId="203FE2AB" w14:textId="77777777" w:rsidR="00023AF1" w:rsidRDefault="00023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2CC3C" w14:textId="77777777" w:rsidR="00A7613B" w:rsidRPr="00874297" w:rsidRDefault="00A7613B" w:rsidP="00874297">
    <w:pPr>
      <w:pStyle w:val="Piedepgina"/>
      <w:ind w:left="0"/>
      <w:rPr>
        <w:lang w:val="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469"/>
      <w:gridCol w:w="3461"/>
    </w:tblGrid>
    <w:tr w:rsidR="00A7613B" w:rsidRPr="00964427" w14:paraId="1C6A4CCC" w14:textId="77777777" w:rsidTr="004A34A3">
      <w:trPr>
        <w:trHeight w:val="256"/>
      </w:trPr>
      <w:tc>
        <w:tcPr>
          <w:tcW w:w="3461" w:type="dxa"/>
          <w:shd w:val="clear" w:color="auto" w:fill="auto"/>
        </w:tcPr>
        <w:p w14:paraId="0AEBA3B6" w14:textId="77777777" w:rsidR="00A7613B" w:rsidRPr="00964427" w:rsidRDefault="00A7613B" w:rsidP="00964427">
          <w:pPr>
            <w:pStyle w:val="Piedepgina"/>
            <w:ind w:left="0"/>
            <w:rPr>
              <w:lang w:val="es-ES_tradnl"/>
            </w:rPr>
          </w:pPr>
          <w:r>
            <w:rPr>
              <w:lang w:val="es-ES_tradnl"/>
            </w:rPr>
            <w:t>Actualizado</w:t>
          </w:r>
          <w:r w:rsidRPr="00964427">
            <w:rPr>
              <w:lang w:val="es-ES_tradnl"/>
            </w:rPr>
            <w:t xml:space="preserve"> </w:t>
          </w:r>
        </w:p>
      </w:tc>
      <w:tc>
        <w:tcPr>
          <w:tcW w:w="3469" w:type="dxa"/>
          <w:shd w:val="clear" w:color="auto" w:fill="auto"/>
        </w:tcPr>
        <w:p w14:paraId="0CF43192" w14:textId="77777777" w:rsidR="00A7613B" w:rsidRPr="00964427" w:rsidRDefault="00A7613B" w:rsidP="00964427">
          <w:pPr>
            <w:pStyle w:val="Piedepgina"/>
            <w:ind w:left="0"/>
            <w:rPr>
              <w:lang w:val="es-ES_tradnl"/>
            </w:rPr>
          </w:pPr>
          <w:r w:rsidRPr="00964427">
            <w:rPr>
              <w:lang w:val="es-ES_tradnl"/>
            </w:rPr>
            <w:t xml:space="preserve">Revisado </w:t>
          </w:r>
        </w:p>
      </w:tc>
      <w:tc>
        <w:tcPr>
          <w:tcW w:w="3461" w:type="dxa"/>
          <w:shd w:val="clear" w:color="auto" w:fill="auto"/>
        </w:tcPr>
        <w:p w14:paraId="0F1E6736" w14:textId="77777777" w:rsidR="00A7613B" w:rsidRPr="00964427" w:rsidRDefault="00A7613B" w:rsidP="00964427">
          <w:pPr>
            <w:pStyle w:val="Piedepgina"/>
            <w:ind w:left="0"/>
            <w:rPr>
              <w:lang w:val="es-ES_tradnl"/>
            </w:rPr>
          </w:pPr>
          <w:r w:rsidRPr="00964427">
            <w:rPr>
              <w:lang w:val="es-ES_tradnl"/>
            </w:rPr>
            <w:t xml:space="preserve">Aprobado </w:t>
          </w:r>
        </w:p>
      </w:tc>
    </w:tr>
    <w:tr w:rsidR="00A7613B" w:rsidRPr="00964427" w14:paraId="09A0966D" w14:textId="77777777" w:rsidTr="004A34A3">
      <w:trPr>
        <w:trHeight w:val="3550"/>
      </w:trPr>
      <w:tc>
        <w:tcPr>
          <w:tcW w:w="3461" w:type="dxa"/>
          <w:shd w:val="clear" w:color="auto" w:fill="auto"/>
        </w:tcPr>
        <w:p w14:paraId="35110135" w14:textId="77777777" w:rsidR="00A7613B" w:rsidRDefault="00A7613B" w:rsidP="00397EB0">
          <w:pPr>
            <w:pStyle w:val="Piedepgina"/>
            <w:ind w:left="0"/>
            <w:rPr>
              <w:rFonts w:cs="Arial"/>
              <w:szCs w:val="20"/>
            </w:rPr>
          </w:pPr>
        </w:p>
        <w:p w14:paraId="68681296" w14:textId="77777777" w:rsidR="00A7613B" w:rsidRDefault="00A7613B" w:rsidP="00397EB0">
          <w:pPr>
            <w:pStyle w:val="Piedepgina"/>
            <w:ind w:left="0"/>
          </w:pPr>
          <w:proofErr w:type="spellStart"/>
          <w:r>
            <w:t>ENF</w:t>
          </w:r>
          <w:proofErr w:type="spellEnd"/>
          <w:r>
            <w:t>. Carla Vasquez Valencia</w:t>
          </w:r>
        </w:p>
        <w:p w14:paraId="7B9DF781" w14:textId="77777777" w:rsidR="00A7613B" w:rsidRDefault="00A7613B" w:rsidP="00397EB0">
          <w:pPr>
            <w:pStyle w:val="Piedepgina"/>
            <w:ind w:left="0"/>
            <w:rPr>
              <w:rFonts w:cs="Arial"/>
              <w:szCs w:val="20"/>
            </w:rPr>
          </w:pPr>
          <w:r>
            <w:rPr>
              <w:rFonts w:cs="Arial"/>
              <w:szCs w:val="20"/>
            </w:rPr>
            <w:t xml:space="preserve">Asesora Programa VIH           Sub. Dirección Gestión Asistencial, </w:t>
          </w:r>
          <w:r w:rsidRPr="00596874">
            <w:rPr>
              <w:rFonts w:cs="Arial"/>
              <w:szCs w:val="20"/>
            </w:rPr>
            <w:t>Dirección Servicio de Salud Aconcagua</w:t>
          </w:r>
          <w:r>
            <w:rPr>
              <w:rFonts w:cs="Arial"/>
              <w:szCs w:val="20"/>
            </w:rPr>
            <w:t>.</w:t>
          </w:r>
        </w:p>
        <w:p w14:paraId="762D0918" w14:textId="77777777" w:rsidR="00A7613B" w:rsidRDefault="00A7613B" w:rsidP="00397EB0">
          <w:pPr>
            <w:pStyle w:val="Piedepgina"/>
            <w:ind w:left="0"/>
            <w:rPr>
              <w:rFonts w:cs="Arial"/>
              <w:szCs w:val="20"/>
            </w:rPr>
          </w:pPr>
        </w:p>
        <w:p w14:paraId="38C2DA07" w14:textId="77777777" w:rsidR="00A7613B" w:rsidRDefault="00A7613B" w:rsidP="00941D0A">
          <w:pPr>
            <w:pStyle w:val="Piedepgina"/>
            <w:ind w:left="0"/>
            <w:rPr>
              <w:rFonts w:cs="Arial"/>
              <w:szCs w:val="20"/>
            </w:rPr>
          </w:pPr>
        </w:p>
        <w:p w14:paraId="2632FF35" w14:textId="77777777" w:rsidR="00A7613B" w:rsidRDefault="00A7613B" w:rsidP="00941D0A">
          <w:pPr>
            <w:pStyle w:val="Piedepgina"/>
            <w:ind w:left="0"/>
            <w:rPr>
              <w:rFonts w:cs="Arial"/>
              <w:szCs w:val="20"/>
            </w:rPr>
          </w:pPr>
          <w:r>
            <w:rPr>
              <w:rFonts w:cs="Arial"/>
              <w:szCs w:val="20"/>
            </w:rPr>
            <w:t>BQ. Sebastian Gallardo Q.</w:t>
          </w:r>
        </w:p>
        <w:p w14:paraId="0D7564BB" w14:textId="77777777" w:rsidR="00A7613B" w:rsidRDefault="00A7613B" w:rsidP="00941D0A">
          <w:pPr>
            <w:pStyle w:val="Piedepgina"/>
            <w:ind w:left="0"/>
            <w:rPr>
              <w:rFonts w:cs="Arial"/>
              <w:szCs w:val="20"/>
            </w:rPr>
          </w:pPr>
          <w:r>
            <w:rPr>
              <w:rFonts w:cs="Arial"/>
              <w:szCs w:val="20"/>
            </w:rPr>
            <w:t xml:space="preserve">Asesor de Laboratorio y </w:t>
          </w:r>
          <w:proofErr w:type="spellStart"/>
          <w:r>
            <w:rPr>
              <w:rFonts w:cs="Arial"/>
              <w:szCs w:val="20"/>
            </w:rPr>
            <w:t>UMT</w:t>
          </w:r>
          <w:proofErr w:type="spellEnd"/>
          <w:r>
            <w:rPr>
              <w:rFonts w:cs="Arial"/>
              <w:szCs w:val="20"/>
            </w:rPr>
            <w:t xml:space="preserve"> Sub. Dirección Gestión Asistencial, </w:t>
          </w:r>
          <w:r w:rsidRPr="00596874">
            <w:rPr>
              <w:rFonts w:cs="Arial"/>
              <w:szCs w:val="20"/>
            </w:rPr>
            <w:t>Dirección Servicio de Salud Aconcagua</w:t>
          </w:r>
          <w:r>
            <w:rPr>
              <w:rFonts w:cs="Arial"/>
              <w:szCs w:val="20"/>
            </w:rPr>
            <w:t>.</w:t>
          </w:r>
        </w:p>
        <w:p w14:paraId="6BA6108E" w14:textId="77777777" w:rsidR="00A7613B" w:rsidRPr="00B56DD9" w:rsidRDefault="00A7613B" w:rsidP="00626129">
          <w:pPr>
            <w:pStyle w:val="Piedepgina"/>
            <w:ind w:left="0"/>
          </w:pPr>
        </w:p>
      </w:tc>
      <w:tc>
        <w:tcPr>
          <w:tcW w:w="3469" w:type="dxa"/>
          <w:shd w:val="clear" w:color="auto" w:fill="auto"/>
        </w:tcPr>
        <w:p w14:paraId="1F147549" w14:textId="77777777" w:rsidR="00A7613B" w:rsidRDefault="00A7613B" w:rsidP="00964427">
          <w:pPr>
            <w:pStyle w:val="Piedepgina"/>
            <w:ind w:left="0"/>
            <w:rPr>
              <w:lang w:val="es-ES_tradnl"/>
            </w:rPr>
          </w:pPr>
        </w:p>
        <w:p w14:paraId="6EE42DFC" w14:textId="77777777" w:rsidR="00A7613B" w:rsidRDefault="00A7613B" w:rsidP="00964427">
          <w:pPr>
            <w:pStyle w:val="Piedepgina"/>
            <w:ind w:left="0"/>
            <w:rPr>
              <w:lang w:val="es-ES_tradnl"/>
            </w:rPr>
          </w:pPr>
          <w:r>
            <w:rPr>
              <w:lang w:val="es-ES_tradnl"/>
            </w:rPr>
            <w:t>Mat. Claudia Aguilar Acuña</w:t>
          </w:r>
        </w:p>
        <w:p w14:paraId="42C50CCA" w14:textId="77777777" w:rsidR="00A7613B" w:rsidRDefault="00A7613B" w:rsidP="00964427">
          <w:pPr>
            <w:pStyle w:val="Piedepgina"/>
            <w:ind w:left="0"/>
            <w:rPr>
              <w:lang w:val="es-ES_tradnl"/>
            </w:rPr>
          </w:pPr>
          <w:r>
            <w:rPr>
              <w:lang w:val="es-ES_tradnl"/>
            </w:rPr>
            <w:t>Matrona Supervisora Consultorio de Especialidades Hospital San Juan de Dios de Los Andes</w:t>
          </w:r>
        </w:p>
        <w:p w14:paraId="4532AA86" w14:textId="77777777" w:rsidR="00A7613B" w:rsidRDefault="00A7613B" w:rsidP="00964427">
          <w:pPr>
            <w:pStyle w:val="Piedepgina"/>
            <w:ind w:left="0"/>
            <w:rPr>
              <w:lang w:val="es-ES_tradnl"/>
            </w:rPr>
          </w:pPr>
        </w:p>
        <w:p w14:paraId="43C4A594" w14:textId="77777777" w:rsidR="00A7613B" w:rsidRDefault="00A7613B" w:rsidP="00964427">
          <w:pPr>
            <w:pStyle w:val="Piedepgina"/>
            <w:ind w:left="0"/>
            <w:rPr>
              <w:lang w:val="es-ES_tradnl"/>
            </w:rPr>
          </w:pPr>
        </w:p>
        <w:p w14:paraId="6A1102DE" w14:textId="77777777" w:rsidR="00A7613B" w:rsidRDefault="00A7613B" w:rsidP="00964427">
          <w:pPr>
            <w:pStyle w:val="Piedepgina"/>
            <w:ind w:left="0"/>
            <w:rPr>
              <w:lang w:val="es-ES_tradnl"/>
            </w:rPr>
          </w:pPr>
        </w:p>
        <w:p w14:paraId="4F2D049E" w14:textId="49A39FA0" w:rsidR="00A7613B" w:rsidRDefault="00A7613B" w:rsidP="00BA18F0">
          <w:pPr>
            <w:pStyle w:val="Piedepgina"/>
            <w:ind w:left="0"/>
            <w:rPr>
              <w:lang w:val="es-ES_tradnl"/>
            </w:rPr>
          </w:pPr>
          <w:proofErr w:type="spellStart"/>
          <w:r>
            <w:rPr>
              <w:lang w:val="es-ES_tradnl"/>
            </w:rPr>
            <w:t>Nut</w:t>
          </w:r>
          <w:proofErr w:type="spellEnd"/>
          <w:r>
            <w:rPr>
              <w:lang w:val="es-ES_tradnl"/>
            </w:rPr>
            <w:t>. Vanessa Michea S.</w:t>
          </w:r>
        </w:p>
        <w:p w14:paraId="0D16F7F2" w14:textId="01C71BA6" w:rsidR="00A7613B" w:rsidRDefault="00A7613B" w:rsidP="00BA18F0">
          <w:pPr>
            <w:pStyle w:val="Piedepgina"/>
            <w:ind w:left="0"/>
            <w:rPr>
              <w:lang w:val="es-ES_tradnl"/>
            </w:rPr>
          </w:pPr>
          <w:r>
            <w:rPr>
              <w:lang w:val="es-ES_tradnl"/>
            </w:rPr>
            <w:t>Asesor Proyectos y Calidad, Dirección Servicio de Salud Aconcagua.</w:t>
          </w:r>
        </w:p>
        <w:p w14:paraId="1C887F1F" w14:textId="77777777" w:rsidR="00A7613B" w:rsidRPr="00964427" w:rsidRDefault="00A7613B" w:rsidP="00964427">
          <w:pPr>
            <w:pStyle w:val="Piedepgina"/>
            <w:ind w:left="0"/>
            <w:rPr>
              <w:lang w:val="es-ES_tradnl"/>
            </w:rPr>
          </w:pPr>
        </w:p>
      </w:tc>
      <w:tc>
        <w:tcPr>
          <w:tcW w:w="3461" w:type="dxa"/>
          <w:shd w:val="clear" w:color="auto" w:fill="auto"/>
        </w:tcPr>
        <w:p w14:paraId="3B8184A8" w14:textId="77777777" w:rsidR="00A7613B" w:rsidRDefault="00A7613B" w:rsidP="00964427">
          <w:pPr>
            <w:pStyle w:val="Piedepgina"/>
            <w:ind w:left="0"/>
            <w:rPr>
              <w:lang w:val="es-ES_tradnl"/>
            </w:rPr>
          </w:pPr>
        </w:p>
        <w:p w14:paraId="72CAE3F0" w14:textId="0FAE7352" w:rsidR="00A7613B" w:rsidRDefault="00A7613B" w:rsidP="00964427">
          <w:pPr>
            <w:pStyle w:val="Piedepgina"/>
            <w:ind w:left="0"/>
            <w:rPr>
              <w:lang w:val="es-ES_tradnl"/>
            </w:rPr>
          </w:pPr>
          <w:r>
            <w:rPr>
              <w:lang w:val="es-ES_tradnl"/>
            </w:rPr>
            <w:t>Dra. Carmen Meléndez Pinto</w:t>
          </w:r>
        </w:p>
        <w:p w14:paraId="6C977641" w14:textId="77777777" w:rsidR="00A7613B" w:rsidRPr="00964427" w:rsidRDefault="00A7613B" w:rsidP="00964427">
          <w:pPr>
            <w:pStyle w:val="Piedepgina"/>
            <w:ind w:left="0"/>
            <w:rPr>
              <w:lang w:val="es-ES_tradnl"/>
            </w:rPr>
          </w:pPr>
          <w:r w:rsidRPr="00964427">
            <w:rPr>
              <w:lang w:val="es-ES_tradnl"/>
            </w:rPr>
            <w:t>Sub Director</w:t>
          </w:r>
          <w:r>
            <w:rPr>
              <w:lang w:val="es-ES_tradnl"/>
            </w:rPr>
            <w:t>a</w:t>
          </w:r>
          <w:r w:rsidRPr="00964427">
            <w:rPr>
              <w:lang w:val="es-ES_tradnl"/>
            </w:rPr>
            <w:t xml:space="preserve"> de Gestión Asistencial, Dirección Servicio de Salud Aconcagua.</w:t>
          </w:r>
        </w:p>
      </w:tc>
    </w:tr>
    <w:tr w:rsidR="00A7613B" w:rsidRPr="00964427" w14:paraId="3BDA18B4" w14:textId="77777777" w:rsidTr="004A34A3">
      <w:trPr>
        <w:trHeight w:val="256"/>
      </w:trPr>
      <w:tc>
        <w:tcPr>
          <w:tcW w:w="3461" w:type="dxa"/>
          <w:shd w:val="clear" w:color="auto" w:fill="auto"/>
        </w:tcPr>
        <w:p w14:paraId="70B77BFB" w14:textId="77777777" w:rsidR="00A7613B" w:rsidRPr="00964427" w:rsidRDefault="00A7613B" w:rsidP="00B14854">
          <w:pPr>
            <w:pStyle w:val="Piedepgina"/>
            <w:ind w:left="0"/>
            <w:rPr>
              <w:lang w:val="es-ES_tradnl"/>
            </w:rPr>
          </w:pPr>
          <w:r w:rsidRPr="00964427">
            <w:rPr>
              <w:lang w:val="es-ES_tradnl"/>
            </w:rPr>
            <w:t xml:space="preserve">Fecha: </w:t>
          </w:r>
          <w:r>
            <w:rPr>
              <w:lang w:val="es-ES_tradnl"/>
            </w:rPr>
            <w:t>Abril-Mayo 2022</w:t>
          </w:r>
        </w:p>
      </w:tc>
      <w:tc>
        <w:tcPr>
          <w:tcW w:w="3469" w:type="dxa"/>
          <w:shd w:val="clear" w:color="auto" w:fill="auto"/>
        </w:tcPr>
        <w:p w14:paraId="4A1C48B7" w14:textId="14FB19DE" w:rsidR="00A7613B" w:rsidRPr="00964427" w:rsidRDefault="00A7613B" w:rsidP="00B14854">
          <w:pPr>
            <w:pStyle w:val="Piedepgina"/>
            <w:ind w:left="0"/>
            <w:rPr>
              <w:lang w:val="es-ES_tradnl"/>
            </w:rPr>
          </w:pPr>
          <w:r w:rsidRPr="00964427">
            <w:rPr>
              <w:lang w:val="es-ES_tradnl"/>
            </w:rPr>
            <w:t>Fecha:</w:t>
          </w:r>
          <w:r>
            <w:rPr>
              <w:lang w:val="es-ES_tradnl"/>
            </w:rPr>
            <w:t xml:space="preserve"> Agosto  2022</w:t>
          </w:r>
        </w:p>
      </w:tc>
      <w:tc>
        <w:tcPr>
          <w:tcW w:w="3461" w:type="dxa"/>
          <w:shd w:val="clear" w:color="auto" w:fill="auto"/>
        </w:tcPr>
        <w:p w14:paraId="3A1E6A20" w14:textId="001C0FFA" w:rsidR="00A7613B" w:rsidRPr="00964427" w:rsidRDefault="00A7613B" w:rsidP="00B14854">
          <w:pPr>
            <w:pStyle w:val="Piedepgina"/>
            <w:ind w:left="0"/>
            <w:rPr>
              <w:lang w:val="es-ES_tradnl"/>
            </w:rPr>
          </w:pPr>
          <w:r w:rsidRPr="00964427">
            <w:rPr>
              <w:lang w:val="es-ES_tradnl"/>
            </w:rPr>
            <w:t>Fecha:</w:t>
          </w:r>
          <w:r>
            <w:rPr>
              <w:lang w:val="es-ES_tradnl"/>
            </w:rPr>
            <w:t xml:space="preserve">  Agosto 2022</w:t>
          </w:r>
        </w:p>
      </w:tc>
    </w:tr>
  </w:tbl>
  <w:p w14:paraId="38F28B61" w14:textId="77777777" w:rsidR="00A7613B" w:rsidRPr="00716535" w:rsidRDefault="00A7613B" w:rsidP="00716535">
    <w:pPr>
      <w:pStyle w:val="Piedepgina"/>
      <w:ind w:left="0"/>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040FC" w14:textId="77777777" w:rsidR="00A7613B" w:rsidRPr="00716535" w:rsidRDefault="00A7613B" w:rsidP="00716535">
    <w:pPr>
      <w:pStyle w:val="Piedepgina"/>
      <w:ind w:left="0"/>
      <w:rPr>
        <w:lang w:val="es-ES_tradn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9D46" w14:textId="77777777" w:rsidR="00A7613B" w:rsidRDefault="00A7613B">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F778E" w14:textId="77777777" w:rsidR="00A7613B" w:rsidRPr="00CE577B" w:rsidRDefault="00A7613B" w:rsidP="00CE577B">
    <w:pPr>
      <w:pStyle w:val="Piedepgina"/>
      <w:ind w:left="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D60CD" w14:textId="77777777" w:rsidR="00023AF1" w:rsidRDefault="00023AF1"/>
  </w:footnote>
  <w:footnote w:type="continuationSeparator" w:id="0">
    <w:p w14:paraId="1DD2442D" w14:textId="77777777" w:rsidR="00023AF1" w:rsidRDefault="00023AF1">
      <w:r>
        <w:continuationSeparator/>
      </w:r>
    </w:p>
    <w:p w14:paraId="268E224E" w14:textId="77777777" w:rsidR="00023AF1" w:rsidRDefault="00023AF1"/>
  </w:footnote>
  <w:footnote w:id="1">
    <w:p w14:paraId="053BE536" w14:textId="604F4252" w:rsidR="00A7613B" w:rsidRDefault="00A7613B" w:rsidP="00764FEC">
      <w:pPr>
        <w:pStyle w:val="Textonotapie"/>
        <w:ind w:left="0"/>
      </w:pPr>
    </w:p>
  </w:footnote>
  <w:footnote w:id="2">
    <w:p w14:paraId="65D501A3" w14:textId="23B5100A" w:rsidR="00A7613B" w:rsidRDefault="00A7613B">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5823"/>
      <w:gridCol w:w="2418"/>
    </w:tblGrid>
    <w:tr w:rsidR="00A7613B" w:rsidRPr="004D1295" w14:paraId="0F4793CD" w14:textId="77777777" w:rsidTr="00EC7071">
      <w:tc>
        <w:tcPr>
          <w:tcW w:w="1927" w:type="dxa"/>
          <w:vMerge w:val="restart"/>
          <w:tcBorders>
            <w:top w:val="single" w:sz="4" w:space="0" w:color="auto"/>
            <w:left w:val="single" w:sz="4" w:space="0" w:color="auto"/>
            <w:bottom w:val="single" w:sz="4" w:space="0" w:color="auto"/>
            <w:right w:val="single" w:sz="4" w:space="0" w:color="auto"/>
          </w:tcBorders>
        </w:tcPr>
        <w:p w14:paraId="44610B5C" w14:textId="77777777" w:rsidR="00A7613B" w:rsidRDefault="00A7613B" w:rsidP="00FE7F08">
          <w:pPr>
            <w:ind w:left="0"/>
          </w:pPr>
          <w:r w:rsidRPr="00204CDA">
            <w:rPr>
              <w:rFonts w:cs="Arial"/>
              <w:noProof/>
              <w:sz w:val="20"/>
              <w:szCs w:val="20"/>
            </w:rPr>
            <w:drawing>
              <wp:inline distT="0" distB="0" distL="0" distR="0" wp14:anchorId="227C1E75" wp14:editId="0EA924D5">
                <wp:extent cx="1089660" cy="1089660"/>
                <wp:effectExtent l="0" t="0" r="0" b="0"/>
                <wp:docPr id="5" name="Imagen 16" descr="http://1.bp.blogspot.com/_rzAsoMrELrU/TO7fj0nD34I/AAAAAAAAAWQ/4DLg8zexx94/s1600/NUEVO-LOGO-GOBIERNO-DE-CHI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1.bp.blogspot.com/_rzAsoMrELrU/TO7fj0nD34I/AAAAAAAAAWQ/4DLg8zexx94/s1600/NUEVO-LOGO-GOBIERNO-DE-CHIL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p>
      </w:tc>
      <w:tc>
        <w:tcPr>
          <w:tcW w:w="5836" w:type="dxa"/>
          <w:vMerge w:val="restart"/>
          <w:tcBorders>
            <w:top w:val="single" w:sz="4" w:space="0" w:color="auto"/>
            <w:left w:val="single" w:sz="4" w:space="0" w:color="auto"/>
            <w:bottom w:val="single" w:sz="4" w:space="0" w:color="auto"/>
            <w:right w:val="single" w:sz="4" w:space="0" w:color="auto"/>
          </w:tcBorders>
        </w:tcPr>
        <w:p w14:paraId="59FD9BAA" w14:textId="77777777" w:rsidR="00A7613B" w:rsidRPr="004D1295" w:rsidRDefault="00A7613B" w:rsidP="00231050">
          <w:pPr>
            <w:rPr>
              <w:b/>
              <w:sz w:val="20"/>
              <w:szCs w:val="20"/>
            </w:rPr>
          </w:pPr>
        </w:p>
        <w:p w14:paraId="7149C164" w14:textId="77777777" w:rsidR="00A7613B" w:rsidRDefault="00A7613B" w:rsidP="00DE355C">
          <w:pPr>
            <w:pStyle w:val="Sinespaciado"/>
          </w:pPr>
        </w:p>
        <w:p w14:paraId="358D041A" w14:textId="77777777" w:rsidR="00A7613B" w:rsidRPr="000173BB" w:rsidRDefault="00A7613B" w:rsidP="00DE355C">
          <w:pPr>
            <w:jc w:val="center"/>
            <w:rPr>
              <w:rFonts w:cs="Arial"/>
              <w:b/>
              <w:sz w:val="28"/>
              <w:szCs w:val="28"/>
            </w:rPr>
          </w:pPr>
          <w:r>
            <w:rPr>
              <w:rFonts w:cs="Arial"/>
              <w:b/>
              <w:sz w:val="28"/>
              <w:szCs w:val="28"/>
            </w:rPr>
            <w:t>SERVICIO DE SALUD ACONCAGUA PROTOCOLO</w:t>
          </w:r>
        </w:p>
      </w:tc>
      <w:tc>
        <w:tcPr>
          <w:tcW w:w="2410" w:type="dxa"/>
          <w:tcBorders>
            <w:top w:val="single" w:sz="4" w:space="0" w:color="auto"/>
            <w:left w:val="single" w:sz="4" w:space="0" w:color="auto"/>
            <w:bottom w:val="single" w:sz="4" w:space="0" w:color="auto"/>
            <w:right w:val="single" w:sz="4" w:space="0" w:color="auto"/>
          </w:tcBorders>
        </w:tcPr>
        <w:p w14:paraId="7DE32D23" w14:textId="7E183859" w:rsidR="00A7613B" w:rsidRPr="004D1295" w:rsidRDefault="00A7613B" w:rsidP="006B6B5F">
          <w:pPr>
            <w:ind w:left="0"/>
            <w:jc w:val="left"/>
            <w:rPr>
              <w:rFonts w:cs="Arial"/>
              <w:szCs w:val="22"/>
            </w:rPr>
          </w:pPr>
          <w:proofErr w:type="spellStart"/>
          <w:r>
            <w:rPr>
              <w:rFonts w:cs="Arial"/>
              <w:szCs w:val="22"/>
            </w:rPr>
            <w:t>Código:</w:t>
          </w:r>
          <w:r w:rsidR="00702BED">
            <w:rPr>
              <w:rFonts w:cs="Arial"/>
              <w:szCs w:val="22"/>
            </w:rPr>
            <w:t>SDGADSS174</w:t>
          </w:r>
          <w:proofErr w:type="spellEnd"/>
        </w:p>
      </w:tc>
    </w:tr>
    <w:tr w:rsidR="00A7613B" w:rsidRPr="004D1295" w14:paraId="76389D55" w14:textId="77777777" w:rsidTr="00EC7071">
      <w:tc>
        <w:tcPr>
          <w:tcW w:w="1927" w:type="dxa"/>
          <w:vMerge/>
          <w:tcBorders>
            <w:top w:val="single" w:sz="4" w:space="0" w:color="auto"/>
            <w:left w:val="single" w:sz="4" w:space="0" w:color="auto"/>
            <w:bottom w:val="single" w:sz="4" w:space="0" w:color="auto"/>
            <w:right w:val="single" w:sz="4" w:space="0" w:color="auto"/>
          </w:tcBorders>
        </w:tcPr>
        <w:p w14:paraId="47FDCB28" w14:textId="77777777" w:rsidR="00A7613B" w:rsidRDefault="00A7613B" w:rsidP="00231050"/>
      </w:tc>
      <w:tc>
        <w:tcPr>
          <w:tcW w:w="5836" w:type="dxa"/>
          <w:vMerge/>
          <w:tcBorders>
            <w:top w:val="single" w:sz="4" w:space="0" w:color="auto"/>
            <w:left w:val="single" w:sz="4" w:space="0" w:color="auto"/>
            <w:bottom w:val="single" w:sz="4" w:space="0" w:color="auto"/>
            <w:right w:val="single" w:sz="4" w:space="0" w:color="auto"/>
          </w:tcBorders>
        </w:tcPr>
        <w:p w14:paraId="6E679366" w14:textId="77777777" w:rsidR="00A7613B" w:rsidRDefault="00A7613B" w:rsidP="00231050"/>
      </w:tc>
      <w:tc>
        <w:tcPr>
          <w:tcW w:w="2410" w:type="dxa"/>
          <w:tcBorders>
            <w:top w:val="single" w:sz="4" w:space="0" w:color="auto"/>
            <w:left w:val="single" w:sz="4" w:space="0" w:color="auto"/>
            <w:bottom w:val="single" w:sz="4" w:space="0" w:color="auto"/>
            <w:right w:val="single" w:sz="4" w:space="0" w:color="auto"/>
          </w:tcBorders>
        </w:tcPr>
        <w:p w14:paraId="168E900A" w14:textId="0236B5BB" w:rsidR="00A7613B" w:rsidRPr="004D1295" w:rsidRDefault="00A7613B" w:rsidP="00193875">
          <w:pPr>
            <w:ind w:left="0"/>
            <w:rPr>
              <w:rFonts w:cs="Arial"/>
              <w:szCs w:val="22"/>
            </w:rPr>
          </w:pPr>
          <w:r>
            <w:rPr>
              <w:rFonts w:cs="Arial"/>
              <w:szCs w:val="22"/>
            </w:rPr>
            <w:t>Edición</w:t>
          </w:r>
          <w:r w:rsidRPr="004D1295">
            <w:rPr>
              <w:rFonts w:cs="Arial"/>
              <w:szCs w:val="22"/>
            </w:rPr>
            <w:t xml:space="preserve">:  </w:t>
          </w:r>
          <w:r w:rsidR="00702BED">
            <w:rPr>
              <w:rFonts w:cs="Arial"/>
              <w:szCs w:val="22"/>
            </w:rPr>
            <w:t>02</w:t>
          </w:r>
        </w:p>
      </w:tc>
    </w:tr>
    <w:tr w:rsidR="00A7613B" w:rsidRPr="004D1295" w14:paraId="02A0EF95" w14:textId="77777777" w:rsidTr="00EC7071">
      <w:tc>
        <w:tcPr>
          <w:tcW w:w="1927" w:type="dxa"/>
          <w:vMerge/>
          <w:tcBorders>
            <w:top w:val="single" w:sz="4" w:space="0" w:color="auto"/>
            <w:left w:val="single" w:sz="4" w:space="0" w:color="auto"/>
            <w:bottom w:val="single" w:sz="4" w:space="0" w:color="auto"/>
            <w:right w:val="single" w:sz="4" w:space="0" w:color="auto"/>
          </w:tcBorders>
        </w:tcPr>
        <w:p w14:paraId="74F8AD94" w14:textId="77777777" w:rsidR="00A7613B" w:rsidRDefault="00A7613B" w:rsidP="00231050"/>
      </w:tc>
      <w:tc>
        <w:tcPr>
          <w:tcW w:w="5836" w:type="dxa"/>
          <w:vMerge/>
          <w:tcBorders>
            <w:top w:val="single" w:sz="4" w:space="0" w:color="auto"/>
            <w:left w:val="single" w:sz="4" w:space="0" w:color="auto"/>
            <w:bottom w:val="single" w:sz="4" w:space="0" w:color="auto"/>
            <w:right w:val="single" w:sz="4" w:space="0" w:color="auto"/>
          </w:tcBorders>
        </w:tcPr>
        <w:p w14:paraId="0327EF98" w14:textId="77777777" w:rsidR="00A7613B" w:rsidRDefault="00A7613B" w:rsidP="00231050"/>
      </w:tc>
      <w:tc>
        <w:tcPr>
          <w:tcW w:w="2410" w:type="dxa"/>
          <w:tcBorders>
            <w:top w:val="single" w:sz="4" w:space="0" w:color="auto"/>
            <w:left w:val="single" w:sz="4" w:space="0" w:color="auto"/>
            <w:bottom w:val="single" w:sz="4" w:space="0" w:color="auto"/>
            <w:right w:val="single" w:sz="4" w:space="0" w:color="auto"/>
          </w:tcBorders>
        </w:tcPr>
        <w:p w14:paraId="2E1F5231" w14:textId="5FE11B7E" w:rsidR="00A7613B" w:rsidRPr="004D1295" w:rsidRDefault="00A7613B" w:rsidP="00752DA3">
          <w:pPr>
            <w:ind w:left="0"/>
            <w:rPr>
              <w:rFonts w:cs="Arial"/>
              <w:szCs w:val="22"/>
            </w:rPr>
          </w:pPr>
          <w:r>
            <w:rPr>
              <w:rFonts w:cs="Arial"/>
              <w:szCs w:val="22"/>
            </w:rPr>
            <w:t xml:space="preserve">Fecha: </w:t>
          </w:r>
          <w:r w:rsidR="00702BED">
            <w:rPr>
              <w:rFonts w:cs="Arial"/>
              <w:szCs w:val="22"/>
            </w:rPr>
            <w:t>Agosto 2022</w:t>
          </w:r>
        </w:p>
      </w:tc>
    </w:tr>
    <w:tr w:rsidR="00A7613B" w:rsidRPr="004D1295" w14:paraId="7E4FEFB9" w14:textId="77777777" w:rsidTr="00EC7071">
      <w:tc>
        <w:tcPr>
          <w:tcW w:w="1927" w:type="dxa"/>
          <w:vMerge/>
          <w:tcBorders>
            <w:top w:val="single" w:sz="4" w:space="0" w:color="auto"/>
            <w:left w:val="single" w:sz="4" w:space="0" w:color="auto"/>
            <w:bottom w:val="single" w:sz="4" w:space="0" w:color="auto"/>
            <w:right w:val="single" w:sz="4" w:space="0" w:color="auto"/>
          </w:tcBorders>
        </w:tcPr>
        <w:p w14:paraId="7313E012" w14:textId="77777777" w:rsidR="00A7613B" w:rsidRDefault="00A7613B" w:rsidP="00231050"/>
      </w:tc>
      <w:tc>
        <w:tcPr>
          <w:tcW w:w="5836" w:type="dxa"/>
          <w:vMerge/>
          <w:tcBorders>
            <w:top w:val="single" w:sz="4" w:space="0" w:color="auto"/>
            <w:left w:val="single" w:sz="4" w:space="0" w:color="auto"/>
            <w:bottom w:val="single" w:sz="4" w:space="0" w:color="auto"/>
            <w:right w:val="single" w:sz="4" w:space="0" w:color="auto"/>
          </w:tcBorders>
        </w:tcPr>
        <w:p w14:paraId="5C88148A" w14:textId="77777777" w:rsidR="00A7613B" w:rsidRDefault="00A7613B" w:rsidP="00231050"/>
      </w:tc>
      <w:tc>
        <w:tcPr>
          <w:tcW w:w="2410" w:type="dxa"/>
          <w:tcBorders>
            <w:top w:val="single" w:sz="4" w:space="0" w:color="auto"/>
            <w:left w:val="single" w:sz="4" w:space="0" w:color="auto"/>
            <w:bottom w:val="single" w:sz="4" w:space="0" w:color="auto"/>
            <w:right w:val="single" w:sz="4" w:space="0" w:color="auto"/>
          </w:tcBorders>
        </w:tcPr>
        <w:p w14:paraId="6B88E898" w14:textId="77777777" w:rsidR="00A7613B" w:rsidRPr="004D1295" w:rsidRDefault="00A7613B" w:rsidP="00045A3B">
          <w:pPr>
            <w:ind w:left="0"/>
            <w:rPr>
              <w:rFonts w:cs="Arial"/>
              <w:szCs w:val="22"/>
            </w:rPr>
          </w:pPr>
          <w:r w:rsidRPr="00BC3C45">
            <w:rPr>
              <w:rFonts w:cs="Arial"/>
              <w:szCs w:val="22"/>
              <w:lang w:val="es-ES"/>
            </w:rPr>
            <w:t xml:space="preserve">Página </w:t>
          </w:r>
          <w:r w:rsidRPr="00B8645A">
            <w:rPr>
              <w:rFonts w:cs="Arial"/>
              <w:szCs w:val="22"/>
            </w:rPr>
            <w:fldChar w:fldCharType="begin"/>
          </w:r>
          <w:r w:rsidRPr="00B8645A">
            <w:rPr>
              <w:rFonts w:cs="Arial"/>
              <w:szCs w:val="22"/>
            </w:rPr>
            <w:instrText>PAGE  \* Arabic  \* MERGEFORMAT</w:instrText>
          </w:r>
          <w:r w:rsidRPr="00B8645A">
            <w:rPr>
              <w:rFonts w:cs="Arial"/>
              <w:szCs w:val="22"/>
            </w:rPr>
            <w:fldChar w:fldCharType="separate"/>
          </w:r>
          <w:r w:rsidR="00702BED" w:rsidRPr="00702BED">
            <w:rPr>
              <w:rFonts w:cs="Arial"/>
              <w:noProof/>
              <w:szCs w:val="22"/>
              <w:lang w:val="es-ES"/>
            </w:rPr>
            <w:t>21</w:t>
          </w:r>
          <w:r w:rsidRPr="00B8645A">
            <w:rPr>
              <w:rFonts w:cs="Arial"/>
              <w:szCs w:val="22"/>
            </w:rPr>
            <w:fldChar w:fldCharType="end"/>
          </w:r>
          <w:r w:rsidRPr="00B8645A">
            <w:rPr>
              <w:rFonts w:cs="Arial"/>
              <w:szCs w:val="22"/>
              <w:lang w:val="es-ES"/>
            </w:rPr>
            <w:t xml:space="preserve"> de </w:t>
          </w:r>
          <w:r>
            <w:rPr>
              <w:rFonts w:cs="Arial"/>
              <w:szCs w:val="22"/>
            </w:rPr>
            <w:t>26</w:t>
          </w:r>
        </w:p>
      </w:tc>
    </w:tr>
    <w:tr w:rsidR="00A7613B" w:rsidRPr="004D1295" w14:paraId="33E7E6AD" w14:textId="77777777" w:rsidTr="00EC7071">
      <w:trPr>
        <w:trHeight w:val="290"/>
      </w:trPr>
      <w:tc>
        <w:tcPr>
          <w:tcW w:w="1927" w:type="dxa"/>
          <w:vMerge/>
          <w:tcBorders>
            <w:top w:val="single" w:sz="4" w:space="0" w:color="auto"/>
            <w:left w:val="single" w:sz="4" w:space="0" w:color="auto"/>
            <w:bottom w:val="single" w:sz="4" w:space="0" w:color="auto"/>
            <w:right w:val="single" w:sz="4" w:space="0" w:color="auto"/>
          </w:tcBorders>
        </w:tcPr>
        <w:p w14:paraId="5BAC8A9C" w14:textId="77777777" w:rsidR="00A7613B" w:rsidRDefault="00A7613B" w:rsidP="00231050"/>
      </w:tc>
      <w:tc>
        <w:tcPr>
          <w:tcW w:w="5836" w:type="dxa"/>
          <w:vMerge/>
          <w:tcBorders>
            <w:top w:val="single" w:sz="4" w:space="0" w:color="auto"/>
            <w:left w:val="single" w:sz="4" w:space="0" w:color="auto"/>
            <w:bottom w:val="single" w:sz="4" w:space="0" w:color="auto"/>
            <w:right w:val="single" w:sz="4" w:space="0" w:color="auto"/>
          </w:tcBorders>
        </w:tcPr>
        <w:p w14:paraId="054E6D00" w14:textId="77777777" w:rsidR="00A7613B" w:rsidRDefault="00A7613B" w:rsidP="00231050"/>
      </w:tc>
      <w:tc>
        <w:tcPr>
          <w:tcW w:w="2410" w:type="dxa"/>
          <w:tcBorders>
            <w:top w:val="single" w:sz="4" w:space="0" w:color="auto"/>
            <w:left w:val="single" w:sz="4" w:space="0" w:color="auto"/>
            <w:bottom w:val="single" w:sz="4" w:space="0" w:color="auto"/>
            <w:right w:val="single" w:sz="4" w:space="0" w:color="auto"/>
          </w:tcBorders>
        </w:tcPr>
        <w:p w14:paraId="2CB842D0" w14:textId="714F8692" w:rsidR="00A7613B" w:rsidRPr="004D1295" w:rsidRDefault="00A7613B" w:rsidP="00243A0A">
          <w:pPr>
            <w:ind w:left="0"/>
            <w:rPr>
              <w:rFonts w:cs="Arial"/>
              <w:szCs w:val="22"/>
            </w:rPr>
          </w:pPr>
          <w:r>
            <w:rPr>
              <w:rFonts w:cs="Arial"/>
              <w:szCs w:val="22"/>
            </w:rPr>
            <w:t>Vigencia</w:t>
          </w:r>
          <w:r w:rsidRPr="004D1295">
            <w:rPr>
              <w:rFonts w:cs="Arial"/>
              <w:szCs w:val="22"/>
            </w:rPr>
            <w:t>:</w:t>
          </w:r>
          <w:r>
            <w:rPr>
              <w:rFonts w:cs="Arial"/>
              <w:szCs w:val="22"/>
            </w:rPr>
            <w:t xml:space="preserve"> </w:t>
          </w:r>
          <w:r w:rsidRPr="004D1295">
            <w:rPr>
              <w:rFonts w:cs="Arial"/>
              <w:szCs w:val="22"/>
            </w:rPr>
            <w:t>20</w:t>
          </w:r>
          <w:r>
            <w:rPr>
              <w:rFonts w:cs="Arial"/>
              <w:szCs w:val="22"/>
            </w:rPr>
            <w:t>22</w:t>
          </w:r>
          <w:r w:rsidRPr="004D1295">
            <w:rPr>
              <w:rFonts w:cs="Arial"/>
              <w:szCs w:val="22"/>
            </w:rPr>
            <w:t>-20</w:t>
          </w:r>
          <w:r w:rsidR="00702BED">
            <w:rPr>
              <w:rFonts w:cs="Arial"/>
              <w:szCs w:val="22"/>
            </w:rPr>
            <w:t>27</w:t>
          </w:r>
        </w:p>
      </w:tc>
    </w:tr>
    <w:tr w:rsidR="00A7613B" w14:paraId="489F9FD3" w14:textId="77777777" w:rsidTr="008E75DD">
      <w:tc>
        <w:tcPr>
          <w:tcW w:w="10173" w:type="dxa"/>
          <w:gridSpan w:val="3"/>
          <w:tcBorders>
            <w:top w:val="single" w:sz="4" w:space="0" w:color="auto"/>
            <w:left w:val="single" w:sz="4" w:space="0" w:color="auto"/>
            <w:bottom w:val="single" w:sz="4" w:space="0" w:color="auto"/>
            <w:right w:val="single" w:sz="4" w:space="0" w:color="auto"/>
          </w:tcBorders>
        </w:tcPr>
        <w:p w14:paraId="62894EC4" w14:textId="77777777" w:rsidR="00A7613B" w:rsidRPr="004A34A3" w:rsidRDefault="00A7613B" w:rsidP="007D2C9E">
          <w:pPr>
            <w:jc w:val="center"/>
            <w:rPr>
              <w:rFonts w:cs="Arial"/>
              <w:color w:val="000000"/>
              <w:sz w:val="20"/>
              <w:szCs w:val="20"/>
              <w:lang w:val="es-AR"/>
            </w:rPr>
          </w:pPr>
          <w:r w:rsidRPr="004A34A3">
            <w:rPr>
              <w:rFonts w:cs="Arial"/>
              <w:sz w:val="20"/>
              <w:szCs w:val="20"/>
            </w:rPr>
            <w:t xml:space="preserve">PROTOCOLO DE </w:t>
          </w:r>
          <w:r>
            <w:rPr>
              <w:rFonts w:cs="Arial"/>
              <w:sz w:val="20"/>
              <w:szCs w:val="20"/>
            </w:rPr>
            <w:t>DETECCIÓ</w:t>
          </w:r>
          <w:r w:rsidRPr="004A34A3">
            <w:rPr>
              <w:rFonts w:cs="Arial"/>
              <w:sz w:val="20"/>
              <w:szCs w:val="20"/>
            </w:rPr>
            <w:t>N, DIAGNÓSTICO Y DERIVACIÓN DE INFECCIÓN POR VIH</w:t>
          </w:r>
        </w:p>
      </w:tc>
    </w:tr>
  </w:tbl>
  <w:p w14:paraId="2EC34DB3" w14:textId="77777777" w:rsidR="00A7613B" w:rsidRDefault="00A761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5320"/>
      <w:gridCol w:w="2564"/>
    </w:tblGrid>
    <w:tr w:rsidR="00A7613B" w:rsidRPr="004D1295" w14:paraId="7A2F404D" w14:textId="77777777" w:rsidTr="00082634">
      <w:tc>
        <w:tcPr>
          <w:tcW w:w="2289" w:type="dxa"/>
          <w:vMerge w:val="restart"/>
          <w:tcBorders>
            <w:top w:val="single" w:sz="4" w:space="0" w:color="auto"/>
            <w:left w:val="single" w:sz="4" w:space="0" w:color="auto"/>
            <w:bottom w:val="single" w:sz="4" w:space="0" w:color="auto"/>
            <w:right w:val="single" w:sz="4" w:space="0" w:color="auto"/>
          </w:tcBorders>
        </w:tcPr>
        <w:p w14:paraId="2414013C" w14:textId="77777777" w:rsidR="00A7613B" w:rsidRDefault="00A7613B" w:rsidP="00E86FAB">
          <w:r w:rsidRPr="00204CDA">
            <w:rPr>
              <w:rFonts w:cs="Arial"/>
              <w:noProof/>
              <w:sz w:val="20"/>
              <w:szCs w:val="20"/>
            </w:rPr>
            <w:drawing>
              <wp:inline distT="0" distB="0" distL="0" distR="0" wp14:anchorId="09F6A6F2" wp14:editId="566F41CB">
                <wp:extent cx="1089660" cy="1089660"/>
                <wp:effectExtent l="0" t="0" r="0" b="0"/>
                <wp:docPr id="6" name="Imagen 17" descr="http://1.bp.blogspot.com/_rzAsoMrELrU/TO7fj0nD34I/AAAAAAAAAWQ/4DLg8zexx94/s1600/NUEVO-LOGO-GOBIERNO-DE-CHI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http://1.bp.blogspot.com/_rzAsoMrELrU/TO7fj0nD34I/AAAAAAAAAWQ/4DLg8zexx94/s1600/NUEVO-LOGO-GOBIERNO-DE-CHIL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p>
      </w:tc>
      <w:tc>
        <w:tcPr>
          <w:tcW w:w="5475" w:type="dxa"/>
          <w:vMerge w:val="restart"/>
          <w:tcBorders>
            <w:top w:val="single" w:sz="4" w:space="0" w:color="auto"/>
            <w:left w:val="single" w:sz="4" w:space="0" w:color="auto"/>
            <w:bottom w:val="single" w:sz="4" w:space="0" w:color="auto"/>
            <w:right w:val="single" w:sz="4" w:space="0" w:color="auto"/>
          </w:tcBorders>
        </w:tcPr>
        <w:p w14:paraId="2E8012EB" w14:textId="77777777" w:rsidR="00A7613B" w:rsidRPr="004D1A81" w:rsidRDefault="00A7613B" w:rsidP="00E86FAB">
          <w:pPr>
            <w:rPr>
              <w:b/>
              <w:sz w:val="28"/>
              <w:szCs w:val="28"/>
            </w:rPr>
          </w:pPr>
        </w:p>
        <w:p w14:paraId="02629D16" w14:textId="77777777" w:rsidR="00A7613B" w:rsidRPr="004D1A81" w:rsidRDefault="00A7613B" w:rsidP="008F6141">
          <w:pPr>
            <w:pStyle w:val="Sinespaciado"/>
            <w:jc w:val="center"/>
            <w:rPr>
              <w:b/>
              <w:sz w:val="28"/>
              <w:szCs w:val="28"/>
            </w:rPr>
          </w:pPr>
          <w:r w:rsidRPr="004D1A81">
            <w:rPr>
              <w:b/>
              <w:sz w:val="28"/>
              <w:szCs w:val="28"/>
            </w:rPr>
            <w:t>PROTOCOLO</w:t>
          </w:r>
        </w:p>
        <w:p w14:paraId="1C31150F" w14:textId="77777777" w:rsidR="00A7613B" w:rsidRPr="004D1A81" w:rsidRDefault="00A7613B" w:rsidP="008F6141">
          <w:pPr>
            <w:pStyle w:val="Sinespaciado"/>
            <w:jc w:val="center"/>
            <w:rPr>
              <w:b/>
              <w:sz w:val="28"/>
              <w:szCs w:val="28"/>
            </w:rPr>
          </w:pPr>
        </w:p>
        <w:p w14:paraId="22019F8B" w14:textId="77777777" w:rsidR="00A7613B" w:rsidRPr="004D1A81" w:rsidRDefault="00A7613B" w:rsidP="00193875">
          <w:pPr>
            <w:jc w:val="center"/>
            <w:rPr>
              <w:rFonts w:cs="Arial"/>
              <w:b/>
              <w:sz w:val="28"/>
              <w:szCs w:val="28"/>
            </w:rPr>
          </w:pPr>
          <w:r w:rsidRPr="004D1A81">
            <w:rPr>
              <w:rFonts w:cs="Arial"/>
              <w:b/>
              <w:sz w:val="28"/>
              <w:szCs w:val="28"/>
            </w:rPr>
            <w:t>SERVICIO DE SALUD ACONCAGUA</w:t>
          </w:r>
        </w:p>
      </w:tc>
      <w:tc>
        <w:tcPr>
          <w:tcW w:w="2409" w:type="dxa"/>
          <w:tcBorders>
            <w:top w:val="single" w:sz="4" w:space="0" w:color="auto"/>
            <w:left w:val="single" w:sz="4" w:space="0" w:color="auto"/>
            <w:bottom w:val="single" w:sz="4" w:space="0" w:color="auto"/>
            <w:right w:val="single" w:sz="4" w:space="0" w:color="auto"/>
          </w:tcBorders>
        </w:tcPr>
        <w:p w14:paraId="33525FBA" w14:textId="2B483C75" w:rsidR="00A7613B" w:rsidRPr="00EC7071" w:rsidRDefault="00702BED" w:rsidP="00E912AB">
          <w:pPr>
            <w:tabs>
              <w:tab w:val="left" w:pos="742"/>
              <w:tab w:val="left" w:pos="770"/>
            </w:tabs>
            <w:ind w:left="0"/>
            <w:jc w:val="left"/>
            <w:rPr>
              <w:rFonts w:cs="Arial"/>
              <w:szCs w:val="22"/>
            </w:rPr>
          </w:pPr>
          <w:proofErr w:type="spellStart"/>
          <w:r>
            <w:rPr>
              <w:rFonts w:cs="Arial"/>
              <w:szCs w:val="22"/>
            </w:rPr>
            <w:t>Código:SDGADSSA174</w:t>
          </w:r>
          <w:proofErr w:type="spellEnd"/>
        </w:p>
      </w:tc>
    </w:tr>
    <w:tr w:rsidR="00A7613B" w:rsidRPr="004D1295" w14:paraId="310B8965" w14:textId="77777777" w:rsidTr="00082634">
      <w:tc>
        <w:tcPr>
          <w:tcW w:w="2289" w:type="dxa"/>
          <w:vMerge/>
          <w:tcBorders>
            <w:top w:val="single" w:sz="4" w:space="0" w:color="auto"/>
            <w:left w:val="single" w:sz="4" w:space="0" w:color="auto"/>
            <w:bottom w:val="single" w:sz="4" w:space="0" w:color="auto"/>
            <w:right w:val="single" w:sz="4" w:space="0" w:color="auto"/>
          </w:tcBorders>
        </w:tcPr>
        <w:p w14:paraId="01C2D318" w14:textId="77777777" w:rsidR="00A7613B" w:rsidRDefault="00A7613B" w:rsidP="00E86FAB"/>
      </w:tc>
      <w:tc>
        <w:tcPr>
          <w:tcW w:w="5475" w:type="dxa"/>
          <w:vMerge/>
          <w:tcBorders>
            <w:top w:val="single" w:sz="4" w:space="0" w:color="auto"/>
            <w:left w:val="single" w:sz="4" w:space="0" w:color="auto"/>
            <w:bottom w:val="single" w:sz="4" w:space="0" w:color="auto"/>
            <w:right w:val="single" w:sz="4" w:space="0" w:color="auto"/>
          </w:tcBorders>
        </w:tcPr>
        <w:p w14:paraId="2A2902C8" w14:textId="77777777" w:rsidR="00A7613B" w:rsidRPr="004D1A81" w:rsidRDefault="00A7613B" w:rsidP="00E86FAB"/>
      </w:tc>
      <w:tc>
        <w:tcPr>
          <w:tcW w:w="2409" w:type="dxa"/>
          <w:tcBorders>
            <w:top w:val="single" w:sz="4" w:space="0" w:color="auto"/>
            <w:left w:val="single" w:sz="4" w:space="0" w:color="auto"/>
            <w:bottom w:val="single" w:sz="4" w:space="0" w:color="auto"/>
            <w:right w:val="single" w:sz="4" w:space="0" w:color="auto"/>
          </w:tcBorders>
        </w:tcPr>
        <w:p w14:paraId="025C7BF1" w14:textId="77777777" w:rsidR="00A7613B" w:rsidRPr="00EC7071" w:rsidRDefault="00A7613B" w:rsidP="002F021F">
          <w:pPr>
            <w:ind w:left="0"/>
            <w:rPr>
              <w:rFonts w:cs="Arial"/>
              <w:szCs w:val="22"/>
            </w:rPr>
          </w:pPr>
          <w:r>
            <w:rPr>
              <w:rFonts w:cs="Arial"/>
              <w:szCs w:val="22"/>
            </w:rPr>
            <w:t>Edición</w:t>
          </w:r>
          <w:r w:rsidRPr="00EC7071">
            <w:rPr>
              <w:rFonts w:cs="Arial"/>
              <w:szCs w:val="22"/>
            </w:rPr>
            <w:t>: 0</w:t>
          </w:r>
          <w:r>
            <w:rPr>
              <w:rFonts w:cs="Arial"/>
              <w:szCs w:val="22"/>
            </w:rPr>
            <w:t>2</w:t>
          </w:r>
        </w:p>
      </w:tc>
    </w:tr>
    <w:tr w:rsidR="00A7613B" w:rsidRPr="004D1295" w14:paraId="7294CAF8" w14:textId="77777777" w:rsidTr="00082634">
      <w:tc>
        <w:tcPr>
          <w:tcW w:w="2289" w:type="dxa"/>
          <w:vMerge/>
          <w:tcBorders>
            <w:top w:val="single" w:sz="4" w:space="0" w:color="auto"/>
            <w:left w:val="single" w:sz="4" w:space="0" w:color="auto"/>
            <w:bottom w:val="single" w:sz="4" w:space="0" w:color="auto"/>
            <w:right w:val="single" w:sz="4" w:space="0" w:color="auto"/>
          </w:tcBorders>
        </w:tcPr>
        <w:p w14:paraId="22A2AE0E" w14:textId="77777777" w:rsidR="00A7613B" w:rsidRDefault="00A7613B" w:rsidP="00E86FAB"/>
      </w:tc>
      <w:tc>
        <w:tcPr>
          <w:tcW w:w="5475" w:type="dxa"/>
          <w:vMerge/>
          <w:tcBorders>
            <w:top w:val="single" w:sz="4" w:space="0" w:color="auto"/>
            <w:left w:val="single" w:sz="4" w:space="0" w:color="auto"/>
            <w:bottom w:val="single" w:sz="4" w:space="0" w:color="auto"/>
            <w:right w:val="single" w:sz="4" w:space="0" w:color="auto"/>
          </w:tcBorders>
        </w:tcPr>
        <w:p w14:paraId="55FC08B4" w14:textId="77777777" w:rsidR="00A7613B" w:rsidRPr="004D1A81" w:rsidRDefault="00A7613B" w:rsidP="00E86FAB"/>
      </w:tc>
      <w:tc>
        <w:tcPr>
          <w:tcW w:w="2409" w:type="dxa"/>
          <w:tcBorders>
            <w:top w:val="single" w:sz="4" w:space="0" w:color="auto"/>
            <w:left w:val="single" w:sz="4" w:space="0" w:color="auto"/>
            <w:bottom w:val="single" w:sz="4" w:space="0" w:color="auto"/>
            <w:right w:val="single" w:sz="4" w:space="0" w:color="auto"/>
          </w:tcBorders>
        </w:tcPr>
        <w:p w14:paraId="40E6D561" w14:textId="0D44256E" w:rsidR="00A7613B" w:rsidRPr="00EC7071" w:rsidRDefault="00A7613B" w:rsidP="00890A5A">
          <w:pPr>
            <w:tabs>
              <w:tab w:val="left" w:pos="601"/>
              <w:tab w:val="left" w:pos="1026"/>
            </w:tabs>
            <w:ind w:left="0"/>
            <w:jc w:val="left"/>
            <w:rPr>
              <w:rFonts w:cs="Arial"/>
              <w:szCs w:val="22"/>
            </w:rPr>
          </w:pPr>
          <w:r>
            <w:rPr>
              <w:rFonts w:cs="Arial"/>
              <w:szCs w:val="22"/>
            </w:rPr>
            <w:t xml:space="preserve">Fecha: </w:t>
          </w:r>
          <w:r w:rsidR="00702BED">
            <w:rPr>
              <w:rFonts w:cs="Arial"/>
              <w:szCs w:val="22"/>
            </w:rPr>
            <w:t>Agosto 2022</w:t>
          </w:r>
        </w:p>
      </w:tc>
    </w:tr>
    <w:tr w:rsidR="00A7613B" w:rsidRPr="004D1295" w14:paraId="3186A8E8" w14:textId="77777777" w:rsidTr="00082634">
      <w:tc>
        <w:tcPr>
          <w:tcW w:w="2289" w:type="dxa"/>
          <w:vMerge/>
          <w:tcBorders>
            <w:top w:val="single" w:sz="4" w:space="0" w:color="auto"/>
            <w:left w:val="single" w:sz="4" w:space="0" w:color="auto"/>
            <w:bottom w:val="single" w:sz="4" w:space="0" w:color="auto"/>
            <w:right w:val="single" w:sz="4" w:space="0" w:color="auto"/>
          </w:tcBorders>
        </w:tcPr>
        <w:p w14:paraId="513B790A" w14:textId="77777777" w:rsidR="00A7613B" w:rsidRDefault="00A7613B" w:rsidP="00E86FAB"/>
      </w:tc>
      <w:tc>
        <w:tcPr>
          <w:tcW w:w="5475" w:type="dxa"/>
          <w:vMerge/>
          <w:tcBorders>
            <w:top w:val="single" w:sz="4" w:space="0" w:color="auto"/>
            <w:left w:val="single" w:sz="4" w:space="0" w:color="auto"/>
            <w:bottom w:val="single" w:sz="4" w:space="0" w:color="auto"/>
            <w:right w:val="single" w:sz="4" w:space="0" w:color="auto"/>
          </w:tcBorders>
        </w:tcPr>
        <w:p w14:paraId="719F52AA" w14:textId="77777777" w:rsidR="00A7613B" w:rsidRPr="004D1A81" w:rsidRDefault="00A7613B" w:rsidP="00E86FAB"/>
      </w:tc>
      <w:tc>
        <w:tcPr>
          <w:tcW w:w="2409" w:type="dxa"/>
          <w:tcBorders>
            <w:top w:val="single" w:sz="4" w:space="0" w:color="auto"/>
            <w:left w:val="single" w:sz="4" w:space="0" w:color="auto"/>
            <w:bottom w:val="single" w:sz="4" w:space="0" w:color="auto"/>
            <w:right w:val="single" w:sz="4" w:space="0" w:color="auto"/>
          </w:tcBorders>
        </w:tcPr>
        <w:p w14:paraId="08334264" w14:textId="77777777" w:rsidR="00A7613B" w:rsidRPr="00EC7071" w:rsidRDefault="00A7613B" w:rsidP="00045A3B">
          <w:pPr>
            <w:ind w:left="0"/>
            <w:rPr>
              <w:rFonts w:cs="Arial"/>
              <w:szCs w:val="22"/>
            </w:rPr>
          </w:pPr>
          <w:r>
            <w:rPr>
              <w:rFonts w:cs="Arial"/>
              <w:szCs w:val="22"/>
            </w:rPr>
            <w:t xml:space="preserve">Página  </w:t>
          </w:r>
          <w:r w:rsidRPr="00EC7071">
            <w:rPr>
              <w:rFonts w:cs="Arial"/>
              <w:szCs w:val="22"/>
            </w:rPr>
            <w:fldChar w:fldCharType="begin"/>
          </w:r>
          <w:r w:rsidRPr="00EC7071">
            <w:rPr>
              <w:rFonts w:cs="Arial"/>
              <w:szCs w:val="22"/>
            </w:rPr>
            <w:instrText xml:space="preserve"> PAGE </w:instrText>
          </w:r>
          <w:r w:rsidRPr="00EC7071">
            <w:rPr>
              <w:rFonts w:cs="Arial"/>
              <w:szCs w:val="22"/>
            </w:rPr>
            <w:fldChar w:fldCharType="separate"/>
          </w:r>
          <w:r w:rsidR="00702BED">
            <w:rPr>
              <w:rFonts w:cs="Arial"/>
              <w:noProof/>
              <w:szCs w:val="22"/>
            </w:rPr>
            <w:t>1</w:t>
          </w:r>
          <w:r w:rsidRPr="00EC7071">
            <w:rPr>
              <w:rFonts w:cs="Arial"/>
              <w:szCs w:val="22"/>
            </w:rPr>
            <w:fldChar w:fldCharType="end"/>
          </w:r>
          <w:r>
            <w:rPr>
              <w:rFonts w:cs="Arial"/>
              <w:szCs w:val="22"/>
            </w:rPr>
            <w:t xml:space="preserve"> de 26</w:t>
          </w:r>
        </w:p>
      </w:tc>
    </w:tr>
    <w:tr w:rsidR="00A7613B" w:rsidRPr="004D1295" w14:paraId="5ECCB973" w14:textId="77777777" w:rsidTr="00082634">
      <w:trPr>
        <w:trHeight w:val="498"/>
      </w:trPr>
      <w:tc>
        <w:tcPr>
          <w:tcW w:w="2289" w:type="dxa"/>
          <w:vMerge/>
          <w:tcBorders>
            <w:top w:val="single" w:sz="4" w:space="0" w:color="auto"/>
            <w:left w:val="single" w:sz="4" w:space="0" w:color="auto"/>
            <w:bottom w:val="single" w:sz="4" w:space="0" w:color="auto"/>
            <w:right w:val="single" w:sz="4" w:space="0" w:color="auto"/>
          </w:tcBorders>
        </w:tcPr>
        <w:p w14:paraId="160A9710" w14:textId="77777777" w:rsidR="00A7613B" w:rsidRDefault="00A7613B" w:rsidP="00E86FAB"/>
      </w:tc>
      <w:tc>
        <w:tcPr>
          <w:tcW w:w="5475" w:type="dxa"/>
          <w:vMerge/>
          <w:tcBorders>
            <w:top w:val="single" w:sz="4" w:space="0" w:color="auto"/>
            <w:left w:val="single" w:sz="4" w:space="0" w:color="auto"/>
            <w:bottom w:val="single" w:sz="4" w:space="0" w:color="auto"/>
            <w:right w:val="single" w:sz="4" w:space="0" w:color="auto"/>
          </w:tcBorders>
        </w:tcPr>
        <w:p w14:paraId="2F51FEEE" w14:textId="77777777" w:rsidR="00A7613B" w:rsidRPr="004D1A81" w:rsidRDefault="00A7613B" w:rsidP="00E86FAB"/>
      </w:tc>
      <w:tc>
        <w:tcPr>
          <w:tcW w:w="2409" w:type="dxa"/>
          <w:tcBorders>
            <w:top w:val="single" w:sz="4" w:space="0" w:color="auto"/>
            <w:left w:val="single" w:sz="4" w:space="0" w:color="auto"/>
            <w:bottom w:val="single" w:sz="4" w:space="0" w:color="auto"/>
            <w:right w:val="single" w:sz="4" w:space="0" w:color="auto"/>
          </w:tcBorders>
        </w:tcPr>
        <w:p w14:paraId="77ADBA30" w14:textId="1F80AEFB" w:rsidR="00A7613B" w:rsidRPr="00EC7071" w:rsidRDefault="00A7613B" w:rsidP="002F021F">
          <w:pPr>
            <w:ind w:left="0"/>
            <w:rPr>
              <w:rFonts w:cs="Arial"/>
              <w:szCs w:val="22"/>
            </w:rPr>
          </w:pPr>
          <w:r>
            <w:rPr>
              <w:rFonts w:cs="Arial"/>
              <w:szCs w:val="22"/>
            </w:rPr>
            <w:t>Vigencia</w:t>
          </w:r>
          <w:r w:rsidRPr="00EC7071">
            <w:rPr>
              <w:rFonts w:cs="Arial"/>
              <w:szCs w:val="22"/>
            </w:rPr>
            <w:t>:</w:t>
          </w:r>
          <w:r>
            <w:rPr>
              <w:rFonts w:cs="Arial"/>
              <w:szCs w:val="22"/>
            </w:rPr>
            <w:t xml:space="preserve"> 2022</w:t>
          </w:r>
          <w:r w:rsidRPr="00EC7071">
            <w:rPr>
              <w:rFonts w:cs="Arial"/>
              <w:szCs w:val="22"/>
            </w:rPr>
            <w:t>- 20</w:t>
          </w:r>
          <w:r w:rsidR="00702BED">
            <w:rPr>
              <w:rFonts w:cs="Arial"/>
              <w:szCs w:val="22"/>
            </w:rPr>
            <w:t>27</w:t>
          </w:r>
        </w:p>
      </w:tc>
    </w:tr>
  </w:tbl>
  <w:p w14:paraId="46ECFC44" w14:textId="77777777" w:rsidR="00A7613B" w:rsidRDefault="00A7613B" w:rsidP="00CE577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E659B" w14:textId="77777777" w:rsidR="00A7613B" w:rsidRDefault="00A761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multilevel"/>
    <w:tmpl w:val="8DE4C7E8"/>
    <w:lvl w:ilvl="0">
      <w:start w:val="1"/>
      <w:numFmt w:val="decimal"/>
      <w:pStyle w:val="Listaconnmeros"/>
      <w:lvlText w:val="%1."/>
      <w:lvlJc w:val="left"/>
      <w:pPr>
        <w:tabs>
          <w:tab w:val="num" w:pos="360"/>
        </w:tabs>
        <w:ind w:left="360" w:hanging="360"/>
      </w:pPr>
      <w:rPr>
        <w:rFonts w:cs="Times New Roman"/>
        <w:b/>
        <w:color w:val="auto"/>
      </w:rPr>
    </w:lvl>
    <w:lvl w:ilvl="1">
      <w:start w:val="1"/>
      <w:numFmt w:val="decimal"/>
      <w:pStyle w:val="Ttulo2"/>
      <w:isLgl/>
      <w:lvlText w:val="%1.%2"/>
      <w:lvlJc w:val="left"/>
      <w:pPr>
        <w:tabs>
          <w:tab w:val="num" w:pos="360"/>
        </w:tabs>
        <w:ind w:left="360" w:hanging="360"/>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vertAlign w:val="baseline"/>
        <w:em w:val="none"/>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6C6155"/>
    <w:multiLevelType w:val="hybridMultilevel"/>
    <w:tmpl w:val="A782D262"/>
    <w:name w:val="42222222222222222"/>
    <w:lvl w:ilvl="0" w:tplc="8A9892C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18750BF"/>
    <w:multiLevelType w:val="hybridMultilevel"/>
    <w:tmpl w:val="F64A3276"/>
    <w:name w:val="422222222222"/>
    <w:lvl w:ilvl="0" w:tplc="58702848">
      <w:start w:val="1"/>
      <w:numFmt w:val="low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CE2A33"/>
    <w:multiLevelType w:val="hybridMultilevel"/>
    <w:tmpl w:val="5274AF4A"/>
    <w:name w:val="4222222222222"/>
    <w:lvl w:ilvl="0" w:tplc="58702848">
      <w:start w:val="1"/>
      <w:numFmt w:val="low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44C076B"/>
    <w:multiLevelType w:val="hybridMultilevel"/>
    <w:tmpl w:val="A97A545E"/>
    <w:lvl w:ilvl="0" w:tplc="ED9C31E0">
      <w:start w:val="7"/>
      <w:numFmt w:val="bullet"/>
      <w:lvlText w:val="-"/>
      <w:lvlJc w:val="left"/>
      <w:pPr>
        <w:ind w:left="1364" w:hanging="360"/>
      </w:pPr>
      <w:rPr>
        <w:rFonts w:ascii="Calibri" w:eastAsia="Times New Roman" w:hAnsi="Calibri" w:cs="Arial" w:hint="default"/>
      </w:rPr>
    </w:lvl>
    <w:lvl w:ilvl="1" w:tplc="340A0003">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6" w15:restartNumberingAfterBreak="0">
    <w:nsid w:val="045C66B6"/>
    <w:multiLevelType w:val="hybridMultilevel"/>
    <w:tmpl w:val="4080CD00"/>
    <w:name w:val="422222222222222222"/>
    <w:lvl w:ilvl="0" w:tplc="8A9892C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4752C3E"/>
    <w:multiLevelType w:val="hybridMultilevel"/>
    <w:tmpl w:val="DE5C18F0"/>
    <w:name w:val="422"/>
    <w:lvl w:ilvl="0" w:tplc="0C0A000D">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15:restartNumberingAfterBreak="0">
    <w:nsid w:val="0A1C0A36"/>
    <w:multiLevelType w:val="hybridMultilevel"/>
    <w:tmpl w:val="DE18F358"/>
    <w:name w:val="4222222222"/>
    <w:lvl w:ilvl="0" w:tplc="C1185F62">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9" w15:restartNumberingAfterBreak="0">
    <w:nsid w:val="0A4B7DBE"/>
    <w:multiLevelType w:val="hybridMultilevel"/>
    <w:tmpl w:val="6AEC6BFE"/>
    <w:name w:val="42222222222222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0B6A10"/>
    <w:multiLevelType w:val="hybridMultilevel"/>
    <w:tmpl w:val="72BAA6A4"/>
    <w:lvl w:ilvl="0" w:tplc="A3EC042C">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4897DF3"/>
    <w:multiLevelType w:val="hybridMultilevel"/>
    <w:tmpl w:val="7486CB14"/>
    <w:name w:val="42222222222"/>
    <w:lvl w:ilvl="0" w:tplc="58702848">
      <w:start w:val="1"/>
      <w:numFmt w:val="low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8F52C24"/>
    <w:multiLevelType w:val="hybridMultilevel"/>
    <w:tmpl w:val="201E6C7A"/>
    <w:lvl w:ilvl="0" w:tplc="ED9C31E0">
      <w:start w:val="7"/>
      <w:numFmt w:val="bullet"/>
      <w:lvlText w:val="-"/>
      <w:lvlJc w:val="left"/>
      <w:pPr>
        <w:ind w:left="1364" w:hanging="360"/>
      </w:pPr>
      <w:rPr>
        <w:rFonts w:ascii="Calibri" w:eastAsia="Times New Roman" w:hAnsi="Calibri" w:cs="Aria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3" w15:restartNumberingAfterBreak="0">
    <w:nsid w:val="20603307"/>
    <w:multiLevelType w:val="hybridMultilevel"/>
    <w:tmpl w:val="9CBECCC4"/>
    <w:lvl w:ilvl="0" w:tplc="ED9C31E0">
      <w:start w:val="7"/>
      <w:numFmt w:val="bullet"/>
      <w:lvlText w:val="-"/>
      <w:lvlJc w:val="left"/>
      <w:pPr>
        <w:ind w:left="1364" w:hanging="360"/>
      </w:pPr>
      <w:rPr>
        <w:rFonts w:ascii="Calibri" w:eastAsia="Times New Roman" w:hAnsi="Calibri" w:cs="Aria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291C587D"/>
    <w:multiLevelType w:val="hybridMultilevel"/>
    <w:tmpl w:val="0B88D1EA"/>
    <w:name w:val="4222222"/>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15:restartNumberingAfterBreak="0">
    <w:nsid w:val="2DEA3367"/>
    <w:multiLevelType w:val="multilevel"/>
    <w:tmpl w:val="98160702"/>
    <w:name w:val="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4F724C"/>
    <w:multiLevelType w:val="hybridMultilevel"/>
    <w:tmpl w:val="443413C8"/>
    <w:lvl w:ilvl="0" w:tplc="A3EC042C">
      <w:numFmt w:val="bullet"/>
      <w:lvlText w:val="•"/>
      <w:lvlJc w:val="left"/>
      <w:pPr>
        <w:ind w:left="644" w:hanging="360"/>
      </w:pPr>
      <w:rPr>
        <w:rFonts w:ascii="Arial" w:eastAsia="Arial" w:hAnsi="Arial" w:cs="Aria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17" w15:restartNumberingAfterBreak="0">
    <w:nsid w:val="349C0152"/>
    <w:multiLevelType w:val="hybridMultilevel"/>
    <w:tmpl w:val="AE52F876"/>
    <w:lvl w:ilvl="0" w:tplc="A3EC042C">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7600E01"/>
    <w:multiLevelType w:val="hybridMultilevel"/>
    <w:tmpl w:val="DEF297AA"/>
    <w:name w:val="4222222222222222"/>
    <w:lvl w:ilvl="0" w:tplc="0C0A0019">
      <w:start w:val="1"/>
      <w:numFmt w:val="lowerLetter"/>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3EFC7BC6"/>
    <w:multiLevelType w:val="hybridMultilevel"/>
    <w:tmpl w:val="6624D226"/>
    <w:name w:val="42222222222222"/>
    <w:lvl w:ilvl="0" w:tplc="C1185F62">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0" w15:restartNumberingAfterBreak="0">
    <w:nsid w:val="3F846E32"/>
    <w:multiLevelType w:val="hybridMultilevel"/>
    <w:tmpl w:val="DC2AC33A"/>
    <w:lvl w:ilvl="0" w:tplc="340A0005">
      <w:start w:val="1"/>
      <w:numFmt w:val="bullet"/>
      <w:lvlText w:val=""/>
      <w:lvlJc w:val="left"/>
      <w:pPr>
        <w:ind w:left="644" w:hanging="360"/>
      </w:pPr>
      <w:rPr>
        <w:rFonts w:ascii="Wingdings" w:hAnsi="Wingdings" w:hint="default"/>
      </w:rPr>
    </w:lvl>
    <w:lvl w:ilvl="1" w:tplc="340A0003">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21" w15:restartNumberingAfterBreak="0">
    <w:nsid w:val="46683A2B"/>
    <w:multiLevelType w:val="hybridMultilevel"/>
    <w:tmpl w:val="A314A0D6"/>
    <w:lvl w:ilvl="0" w:tplc="340A000D">
      <w:start w:val="1"/>
      <w:numFmt w:val="bullet"/>
      <w:lvlText w:val=""/>
      <w:lvlJc w:val="left"/>
      <w:pPr>
        <w:ind w:left="897" w:hanging="405"/>
      </w:pPr>
      <w:rPr>
        <w:rFonts w:ascii="Wingdings" w:hAnsi="Wingdings" w:hint="default"/>
      </w:rPr>
    </w:lvl>
    <w:lvl w:ilvl="1" w:tplc="340A0019" w:tentative="1">
      <w:start w:val="1"/>
      <w:numFmt w:val="lowerLetter"/>
      <w:lvlText w:val="%2."/>
      <w:lvlJc w:val="left"/>
      <w:pPr>
        <w:ind w:left="1572" w:hanging="360"/>
      </w:pPr>
    </w:lvl>
    <w:lvl w:ilvl="2" w:tplc="340A001B" w:tentative="1">
      <w:start w:val="1"/>
      <w:numFmt w:val="lowerRoman"/>
      <w:lvlText w:val="%3."/>
      <w:lvlJc w:val="right"/>
      <w:pPr>
        <w:ind w:left="2292" w:hanging="180"/>
      </w:pPr>
    </w:lvl>
    <w:lvl w:ilvl="3" w:tplc="340A000F" w:tentative="1">
      <w:start w:val="1"/>
      <w:numFmt w:val="decimal"/>
      <w:lvlText w:val="%4."/>
      <w:lvlJc w:val="left"/>
      <w:pPr>
        <w:ind w:left="3012" w:hanging="360"/>
      </w:pPr>
    </w:lvl>
    <w:lvl w:ilvl="4" w:tplc="340A0019" w:tentative="1">
      <w:start w:val="1"/>
      <w:numFmt w:val="lowerLetter"/>
      <w:lvlText w:val="%5."/>
      <w:lvlJc w:val="left"/>
      <w:pPr>
        <w:ind w:left="3732" w:hanging="360"/>
      </w:pPr>
    </w:lvl>
    <w:lvl w:ilvl="5" w:tplc="340A001B" w:tentative="1">
      <w:start w:val="1"/>
      <w:numFmt w:val="lowerRoman"/>
      <w:lvlText w:val="%6."/>
      <w:lvlJc w:val="right"/>
      <w:pPr>
        <w:ind w:left="4452" w:hanging="180"/>
      </w:pPr>
    </w:lvl>
    <w:lvl w:ilvl="6" w:tplc="340A000F" w:tentative="1">
      <w:start w:val="1"/>
      <w:numFmt w:val="decimal"/>
      <w:lvlText w:val="%7."/>
      <w:lvlJc w:val="left"/>
      <w:pPr>
        <w:ind w:left="5172" w:hanging="360"/>
      </w:pPr>
    </w:lvl>
    <w:lvl w:ilvl="7" w:tplc="340A0019" w:tentative="1">
      <w:start w:val="1"/>
      <w:numFmt w:val="lowerLetter"/>
      <w:lvlText w:val="%8."/>
      <w:lvlJc w:val="left"/>
      <w:pPr>
        <w:ind w:left="5892" w:hanging="360"/>
      </w:pPr>
    </w:lvl>
    <w:lvl w:ilvl="8" w:tplc="340A001B" w:tentative="1">
      <w:start w:val="1"/>
      <w:numFmt w:val="lowerRoman"/>
      <w:lvlText w:val="%9."/>
      <w:lvlJc w:val="right"/>
      <w:pPr>
        <w:ind w:left="6612" w:hanging="180"/>
      </w:pPr>
    </w:lvl>
  </w:abstractNum>
  <w:abstractNum w:abstractNumId="22" w15:restartNumberingAfterBreak="0">
    <w:nsid w:val="48F80DED"/>
    <w:multiLevelType w:val="hybridMultilevel"/>
    <w:tmpl w:val="FA8A340C"/>
    <w:name w:val="42222"/>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15:restartNumberingAfterBreak="0">
    <w:nsid w:val="5112558D"/>
    <w:multiLevelType w:val="hybridMultilevel"/>
    <w:tmpl w:val="719AC4B8"/>
    <w:name w:val="422222"/>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5619583B"/>
    <w:multiLevelType w:val="hybridMultilevel"/>
    <w:tmpl w:val="2A160E32"/>
    <w:name w:val="4222222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58516D36"/>
    <w:multiLevelType w:val="hybridMultilevel"/>
    <w:tmpl w:val="7BD8ABD6"/>
    <w:lvl w:ilvl="0" w:tplc="ED9C31E0">
      <w:start w:val="7"/>
      <w:numFmt w:val="bullet"/>
      <w:lvlText w:val="-"/>
      <w:lvlJc w:val="left"/>
      <w:pPr>
        <w:ind w:left="1364" w:hanging="360"/>
      </w:pPr>
      <w:rPr>
        <w:rFonts w:ascii="Calibri" w:eastAsia="Times New Roman" w:hAnsi="Calibri" w:cs="Arial" w:hint="default"/>
      </w:rPr>
    </w:lvl>
    <w:lvl w:ilvl="1" w:tplc="340A0003">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26" w15:restartNumberingAfterBreak="0">
    <w:nsid w:val="58C12A8D"/>
    <w:multiLevelType w:val="hybridMultilevel"/>
    <w:tmpl w:val="39806EE2"/>
    <w:lvl w:ilvl="0" w:tplc="A3EC042C">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A0A72C9"/>
    <w:multiLevelType w:val="hybridMultilevel"/>
    <w:tmpl w:val="E7D0BBCA"/>
    <w:name w:val="4222"/>
    <w:lvl w:ilvl="0" w:tplc="CEB0B324">
      <w:start w:val="1"/>
      <w:numFmt w:val="lowerLetter"/>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6DB920AB"/>
    <w:multiLevelType w:val="hybridMultilevel"/>
    <w:tmpl w:val="CBB43FAC"/>
    <w:lvl w:ilvl="0" w:tplc="A3EC042C">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363A59"/>
    <w:multiLevelType w:val="hybridMultilevel"/>
    <w:tmpl w:val="3980459C"/>
    <w:name w:val="42"/>
    <w:lvl w:ilvl="0" w:tplc="089CB0C0">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0" w15:restartNumberingAfterBreak="0">
    <w:nsid w:val="7406602B"/>
    <w:multiLevelType w:val="hybridMultilevel"/>
    <w:tmpl w:val="14C07FD6"/>
    <w:name w:val="422222222"/>
    <w:lvl w:ilvl="0" w:tplc="C1185F62">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1" w15:restartNumberingAfterBreak="0">
    <w:nsid w:val="7BB6464D"/>
    <w:multiLevelType w:val="hybridMultilevel"/>
    <w:tmpl w:val="8FECF156"/>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32" w15:restartNumberingAfterBreak="0">
    <w:nsid w:val="7E1302F0"/>
    <w:multiLevelType w:val="hybridMultilevel"/>
    <w:tmpl w:val="BFC80D0C"/>
    <w:lvl w:ilvl="0" w:tplc="A3EC042C">
      <w:numFmt w:val="bullet"/>
      <w:lvlText w:val="•"/>
      <w:lvlJc w:val="left"/>
      <w:pPr>
        <w:ind w:left="1077" w:hanging="360"/>
      </w:pPr>
      <w:rPr>
        <w:rFonts w:ascii="Arial" w:eastAsia="Arial" w:hAnsi="Arial" w:cs="Arial"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num w:numId="1">
    <w:abstractNumId w:val="0"/>
  </w:num>
  <w:num w:numId="2">
    <w:abstractNumId w:val="31"/>
  </w:num>
  <w:num w:numId="3">
    <w:abstractNumId w:val="16"/>
  </w:num>
  <w:num w:numId="4">
    <w:abstractNumId w:val="20"/>
  </w:num>
  <w:num w:numId="5">
    <w:abstractNumId w:val="26"/>
  </w:num>
  <w:num w:numId="6">
    <w:abstractNumId w:val="17"/>
  </w:num>
  <w:num w:numId="7">
    <w:abstractNumId w:val="10"/>
  </w:num>
  <w:num w:numId="8">
    <w:abstractNumId w:val="28"/>
  </w:num>
  <w:num w:numId="9">
    <w:abstractNumId w:val="32"/>
  </w:num>
  <w:num w:numId="10">
    <w:abstractNumId w:val="21"/>
  </w:num>
  <w:num w:numId="11">
    <w:abstractNumId w:val="12"/>
  </w:num>
  <w:num w:numId="12">
    <w:abstractNumId w:val="5"/>
  </w:num>
  <w:num w:numId="13">
    <w:abstractNumId w:val="25"/>
  </w:num>
  <w:num w:numId="14">
    <w:abstractNumId w:val="13"/>
  </w:num>
  <w:num w:numId="15">
    <w:abstractNumId w:val="0"/>
  </w:num>
  <w:num w:numId="16">
    <w:abstractNumId w:val="0"/>
  </w:num>
  <w:num w:numId="1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CL"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oNotHyphenateCaps/>
  <w:drawingGridHorizontalSpacing w:val="11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B8"/>
    <w:rsid w:val="000004A8"/>
    <w:rsid w:val="00001CA3"/>
    <w:rsid w:val="000020F3"/>
    <w:rsid w:val="000041FB"/>
    <w:rsid w:val="000060CF"/>
    <w:rsid w:val="00007E1B"/>
    <w:rsid w:val="0001009C"/>
    <w:rsid w:val="0001074F"/>
    <w:rsid w:val="0001152D"/>
    <w:rsid w:val="00012FCA"/>
    <w:rsid w:val="000135D8"/>
    <w:rsid w:val="000159C1"/>
    <w:rsid w:val="00015D02"/>
    <w:rsid w:val="00016032"/>
    <w:rsid w:val="000173BB"/>
    <w:rsid w:val="00017946"/>
    <w:rsid w:val="00021AE4"/>
    <w:rsid w:val="00022C2F"/>
    <w:rsid w:val="00022CD3"/>
    <w:rsid w:val="00023AF1"/>
    <w:rsid w:val="00023C2D"/>
    <w:rsid w:val="000240DC"/>
    <w:rsid w:val="000247BC"/>
    <w:rsid w:val="00025570"/>
    <w:rsid w:val="00025EE9"/>
    <w:rsid w:val="00026CE9"/>
    <w:rsid w:val="000270D3"/>
    <w:rsid w:val="00027C56"/>
    <w:rsid w:val="0003196D"/>
    <w:rsid w:val="00032B77"/>
    <w:rsid w:val="00033A7B"/>
    <w:rsid w:val="0003768A"/>
    <w:rsid w:val="0003769C"/>
    <w:rsid w:val="00037D35"/>
    <w:rsid w:val="00037D59"/>
    <w:rsid w:val="00040531"/>
    <w:rsid w:val="000424B0"/>
    <w:rsid w:val="00043908"/>
    <w:rsid w:val="00045A3B"/>
    <w:rsid w:val="00046E75"/>
    <w:rsid w:val="00050B2E"/>
    <w:rsid w:val="00050B91"/>
    <w:rsid w:val="00051BDF"/>
    <w:rsid w:val="0005313D"/>
    <w:rsid w:val="00053B87"/>
    <w:rsid w:val="00054209"/>
    <w:rsid w:val="00054CCF"/>
    <w:rsid w:val="00055DCE"/>
    <w:rsid w:val="000569A2"/>
    <w:rsid w:val="00060CB2"/>
    <w:rsid w:val="00065EF8"/>
    <w:rsid w:val="00066374"/>
    <w:rsid w:val="0006731A"/>
    <w:rsid w:val="00070617"/>
    <w:rsid w:val="000737D8"/>
    <w:rsid w:val="00073CCC"/>
    <w:rsid w:val="00074077"/>
    <w:rsid w:val="000756B6"/>
    <w:rsid w:val="00080548"/>
    <w:rsid w:val="0008258C"/>
    <w:rsid w:val="00082634"/>
    <w:rsid w:val="00082BB5"/>
    <w:rsid w:val="00084FCB"/>
    <w:rsid w:val="0008531A"/>
    <w:rsid w:val="00085E24"/>
    <w:rsid w:val="00087C8F"/>
    <w:rsid w:val="00090179"/>
    <w:rsid w:val="00091AB8"/>
    <w:rsid w:val="00092DB6"/>
    <w:rsid w:val="00093A21"/>
    <w:rsid w:val="00094F67"/>
    <w:rsid w:val="00095929"/>
    <w:rsid w:val="00095D4B"/>
    <w:rsid w:val="0009724A"/>
    <w:rsid w:val="000A1E86"/>
    <w:rsid w:val="000A206E"/>
    <w:rsid w:val="000A24E0"/>
    <w:rsid w:val="000A4817"/>
    <w:rsid w:val="000A53CE"/>
    <w:rsid w:val="000A59C7"/>
    <w:rsid w:val="000B0779"/>
    <w:rsid w:val="000B1081"/>
    <w:rsid w:val="000B277A"/>
    <w:rsid w:val="000B2DB1"/>
    <w:rsid w:val="000B3BEA"/>
    <w:rsid w:val="000B3F6C"/>
    <w:rsid w:val="000B4CE6"/>
    <w:rsid w:val="000B4FFD"/>
    <w:rsid w:val="000B51F4"/>
    <w:rsid w:val="000B5652"/>
    <w:rsid w:val="000B7038"/>
    <w:rsid w:val="000B7CAE"/>
    <w:rsid w:val="000B7F1B"/>
    <w:rsid w:val="000C16A6"/>
    <w:rsid w:val="000C2444"/>
    <w:rsid w:val="000C4575"/>
    <w:rsid w:val="000D07A8"/>
    <w:rsid w:val="000D1380"/>
    <w:rsid w:val="000D3362"/>
    <w:rsid w:val="000D47D8"/>
    <w:rsid w:val="000D49EC"/>
    <w:rsid w:val="000D55A3"/>
    <w:rsid w:val="000D67C0"/>
    <w:rsid w:val="000E1718"/>
    <w:rsid w:val="000E190B"/>
    <w:rsid w:val="000E39B1"/>
    <w:rsid w:val="000E58D0"/>
    <w:rsid w:val="000E5E8D"/>
    <w:rsid w:val="000E637E"/>
    <w:rsid w:val="000E64EB"/>
    <w:rsid w:val="000E6A7E"/>
    <w:rsid w:val="000F191A"/>
    <w:rsid w:val="000F2CFB"/>
    <w:rsid w:val="000F304D"/>
    <w:rsid w:val="000F4E1D"/>
    <w:rsid w:val="000F73FF"/>
    <w:rsid w:val="0010021C"/>
    <w:rsid w:val="001011AC"/>
    <w:rsid w:val="00110434"/>
    <w:rsid w:val="00110750"/>
    <w:rsid w:val="00110B0D"/>
    <w:rsid w:val="00110D45"/>
    <w:rsid w:val="00112423"/>
    <w:rsid w:val="00112FF3"/>
    <w:rsid w:val="00113FD7"/>
    <w:rsid w:val="00114391"/>
    <w:rsid w:val="00114D5D"/>
    <w:rsid w:val="00116E89"/>
    <w:rsid w:val="0012013D"/>
    <w:rsid w:val="001234C1"/>
    <w:rsid w:val="00123B9A"/>
    <w:rsid w:val="00123BC7"/>
    <w:rsid w:val="001243EC"/>
    <w:rsid w:val="001273D5"/>
    <w:rsid w:val="0013054F"/>
    <w:rsid w:val="00130723"/>
    <w:rsid w:val="00130DAD"/>
    <w:rsid w:val="001312CE"/>
    <w:rsid w:val="00132106"/>
    <w:rsid w:val="001332DD"/>
    <w:rsid w:val="001370DF"/>
    <w:rsid w:val="001372CE"/>
    <w:rsid w:val="00137A0F"/>
    <w:rsid w:val="001400BE"/>
    <w:rsid w:val="0014378E"/>
    <w:rsid w:val="001443FA"/>
    <w:rsid w:val="0014529A"/>
    <w:rsid w:val="00147E67"/>
    <w:rsid w:val="00150503"/>
    <w:rsid w:val="00152483"/>
    <w:rsid w:val="00152B22"/>
    <w:rsid w:val="001537D7"/>
    <w:rsid w:val="00154C13"/>
    <w:rsid w:val="001609F9"/>
    <w:rsid w:val="00160C1E"/>
    <w:rsid w:val="001614EA"/>
    <w:rsid w:val="00162291"/>
    <w:rsid w:val="00163917"/>
    <w:rsid w:val="00164189"/>
    <w:rsid w:val="00164B38"/>
    <w:rsid w:val="001656B2"/>
    <w:rsid w:val="0016686E"/>
    <w:rsid w:val="00167197"/>
    <w:rsid w:val="00167228"/>
    <w:rsid w:val="00170DA2"/>
    <w:rsid w:val="00171083"/>
    <w:rsid w:val="00172550"/>
    <w:rsid w:val="00174A2D"/>
    <w:rsid w:val="0017663C"/>
    <w:rsid w:val="00180504"/>
    <w:rsid w:val="00180DA8"/>
    <w:rsid w:val="0018131A"/>
    <w:rsid w:val="0018218D"/>
    <w:rsid w:val="00182E6A"/>
    <w:rsid w:val="00185174"/>
    <w:rsid w:val="00190176"/>
    <w:rsid w:val="00193875"/>
    <w:rsid w:val="001941F3"/>
    <w:rsid w:val="00197FF6"/>
    <w:rsid w:val="001A2801"/>
    <w:rsid w:val="001A4D31"/>
    <w:rsid w:val="001A5653"/>
    <w:rsid w:val="001A65D8"/>
    <w:rsid w:val="001B0393"/>
    <w:rsid w:val="001B0EEC"/>
    <w:rsid w:val="001B0F7C"/>
    <w:rsid w:val="001B2AA0"/>
    <w:rsid w:val="001B2DCC"/>
    <w:rsid w:val="001B3378"/>
    <w:rsid w:val="001C0E8E"/>
    <w:rsid w:val="001C197D"/>
    <w:rsid w:val="001C3E4C"/>
    <w:rsid w:val="001C56D2"/>
    <w:rsid w:val="001C66F3"/>
    <w:rsid w:val="001D064C"/>
    <w:rsid w:val="001D0876"/>
    <w:rsid w:val="001D0EB1"/>
    <w:rsid w:val="001D1998"/>
    <w:rsid w:val="001D4984"/>
    <w:rsid w:val="001D6E4D"/>
    <w:rsid w:val="001E016A"/>
    <w:rsid w:val="001E16D2"/>
    <w:rsid w:val="001E2833"/>
    <w:rsid w:val="001E2C44"/>
    <w:rsid w:val="001E3C57"/>
    <w:rsid w:val="001F0446"/>
    <w:rsid w:val="001F05BB"/>
    <w:rsid w:val="001F1C2F"/>
    <w:rsid w:val="001F5BBB"/>
    <w:rsid w:val="00201B05"/>
    <w:rsid w:val="002021E1"/>
    <w:rsid w:val="00202F78"/>
    <w:rsid w:val="002030E8"/>
    <w:rsid w:val="00204CDA"/>
    <w:rsid w:val="0020513F"/>
    <w:rsid w:val="0020515A"/>
    <w:rsid w:val="00206B5B"/>
    <w:rsid w:val="0020775D"/>
    <w:rsid w:val="00207BCF"/>
    <w:rsid w:val="0021257E"/>
    <w:rsid w:val="00212A71"/>
    <w:rsid w:val="00216453"/>
    <w:rsid w:val="00223CF5"/>
    <w:rsid w:val="002300A9"/>
    <w:rsid w:val="00231050"/>
    <w:rsid w:val="00232C5F"/>
    <w:rsid w:val="002335ED"/>
    <w:rsid w:val="00233D33"/>
    <w:rsid w:val="002350DC"/>
    <w:rsid w:val="002363DA"/>
    <w:rsid w:val="00237A91"/>
    <w:rsid w:val="002428A8"/>
    <w:rsid w:val="002439E4"/>
    <w:rsid w:val="00243A0A"/>
    <w:rsid w:val="00251150"/>
    <w:rsid w:val="00251F09"/>
    <w:rsid w:val="002525A8"/>
    <w:rsid w:val="0025284D"/>
    <w:rsid w:val="00252ED8"/>
    <w:rsid w:val="00253E1C"/>
    <w:rsid w:val="00254ED8"/>
    <w:rsid w:val="002550B3"/>
    <w:rsid w:val="00255A2D"/>
    <w:rsid w:val="00257AC3"/>
    <w:rsid w:val="00260ADF"/>
    <w:rsid w:val="00261B1F"/>
    <w:rsid w:val="002637EA"/>
    <w:rsid w:val="00266741"/>
    <w:rsid w:val="00270B7D"/>
    <w:rsid w:val="002715A9"/>
    <w:rsid w:val="0027284E"/>
    <w:rsid w:val="00272A8B"/>
    <w:rsid w:val="0027359E"/>
    <w:rsid w:val="002763DA"/>
    <w:rsid w:val="00276C56"/>
    <w:rsid w:val="00280BBB"/>
    <w:rsid w:val="00281461"/>
    <w:rsid w:val="00282AE0"/>
    <w:rsid w:val="00284E2A"/>
    <w:rsid w:val="00290238"/>
    <w:rsid w:val="0029074D"/>
    <w:rsid w:val="002959A4"/>
    <w:rsid w:val="00295BCD"/>
    <w:rsid w:val="002A0D48"/>
    <w:rsid w:val="002A0E2C"/>
    <w:rsid w:val="002A13F4"/>
    <w:rsid w:val="002A25F9"/>
    <w:rsid w:val="002A3031"/>
    <w:rsid w:val="002A5395"/>
    <w:rsid w:val="002A6A02"/>
    <w:rsid w:val="002A72C0"/>
    <w:rsid w:val="002B1154"/>
    <w:rsid w:val="002B1A61"/>
    <w:rsid w:val="002B3B3D"/>
    <w:rsid w:val="002B47F4"/>
    <w:rsid w:val="002B55C4"/>
    <w:rsid w:val="002B5616"/>
    <w:rsid w:val="002C2008"/>
    <w:rsid w:val="002C5929"/>
    <w:rsid w:val="002D0B21"/>
    <w:rsid w:val="002D0E07"/>
    <w:rsid w:val="002D22CB"/>
    <w:rsid w:val="002D272A"/>
    <w:rsid w:val="002D36DB"/>
    <w:rsid w:val="002D45D1"/>
    <w:rsid w:val="002D6211"/>
    <w:rsid w:val="002D6B63"/>
    <w:rsid w:val="002D6CDF"/>
    <w:rsid w:val="002E041A"/>
    <w:rsid w:val="002E0887"/>
    <w:rsid w:val="002E1503"/>
    <w:rsid w:val="002E21C8"/>
    <w:rsid w:val="002E650F"/>
    <w:rsid w:val="002E7246"/>
    <w:rsid w:val="002E7ED3"/>
    <w:rsid w:val="002F021F"/>
    <w:rsid w:val="002F2F83"/>
    <w:rsid w:val="002F35F3"/>
    <w:rsid w:val="002F6B62"/>
    <w:rsid w:val="002F6DA5"/>
    <w:rsid w:val="00300896"/>
    <w:rsid w:val="00300D98"/>
    <w:rsid w:val="00300E6C"/>
    <w:rsid w:val="00303D09"/>
    <w:rsid w:val="003040EF"/>
    <w:rsid w:val="003070BB"/>
    <w:rsid w:val="00307155"/>
    <w:rsid w:val="00310B21"/>
    <w:rsid w:val="00311932"/>
    <w:rsid w:val="003150CC"/>
    <w:rsid w:val="00315A4A"/>
    <w:rsid w:val="00315B5D"/>
    <w:rsid w:val="00315E4B"/>
    <w:rsid w:val="0031633D"/>
    <w:rsid w:val="00316E1E"/>
    <w:rsid w:val="003229A1"/>
    <w:rsid w:val="00326692"/>
    <w:rsid w:val="00331817"/>
    <w:rsid w:val="00333050"/>
    <w:rsid w:val="00335FA6"/>
    <w:rsid w:val="00337AFB"/>
    <w:rsid w:val="00337C9F"/>
    <w:rsid w:val="003401CA"/>
    <w:rsid w:val="00347DFC"/>
    <w:rsid w:val="00352C4E"/>
    <w:rsid w:val="003548A7"/>
    <w:rsid w:val="00354E7C"/>
    <w:rsid w:val="00354F88"/>
    <w:rsid w:val="0035771B"/>
    <w:rsid w:val="0036002E"/>
    <w:rsid w:val="00360978"/>
    <w:rsid w:val="003661CF"/>
    <w:rsid w:val="0036662D"/>
    <w:rsid w:val="00366F90"/>
    <w:rsid w:val="00367831"/>
    <w:rsid w:val="00367A9D"/>
    <w:rsid w:val="003703C5"/>
    <w:rsid w:val="00370A35"/>
    <w:rsid w:val="00371032"/>
    <w:rsid w:val="003719A6"/>
    <w:rsid w:val="00372BD4"/>
    <w:rsid w:val="00373D34"/>
    <w:rsid w:val="00373F56"/>
    <w:rsid w:val="00374B0D"/>
    <w:rsid w:val="00381584"/>
    <w:rsid w:val="00383BD8"/>
    <w:rsid w:val="003856AE"/>
    <w:rsid w:val="00387E05"/>
    <w:rsid w:val="00391776"/>
    <w:rsid w:val="00391916"/>
    <w:rsid w:val="00391C25"/>
    <w:rsid w:val="00392171"/>
    <w:rsid w:val="00392297"/>
    <w:rsid w:val="00393E00"/>
    <w:rsid w:val="003950C4"/>
    <w:rsid w:val="00395B75"/>
    <w:rsid w:val="00395C58"/>
    <w:rsid w:val="00397000"/>
    <w:rsid w:val="00397EB0"/>
    <w:rsid w:val="003A056A"/>
    <w:rsid w:val="003A291F"/>
    <w:rsid w:val="003A5A27"/>
    <w:rsid w:val="003B0BCC"/>
    <w:rsid w:val="003B1468"/>
    <w:rsid w:val="003B1EFF"/>
    <w:rsid w:val="003B22CD"/>
    <w:rsid w:val="003B3DBE"/>
    <w:rsid w:val="003B61C6"/>
    <w:rsid w:val="003B7BCF"/>
    <w:rsid w:val="003C148C"/>
    <w:rsid w:val="003C2039"/>
    <w:rsid w:val="003C7377"/>
    <w:rsid w:val="003D0C2B"/>
    <w:rsid w:val="003D22A1"/>
    <w:rsid w:val="003E0EBC"/>
    <w:rsid w:val="003E2F08"/>
    <w:rsid w:val="003E31BC"/>
    <w:rsid w:val="003E6701"/>
    <w:rsid w:val="003E6F4A"/>
    <w:rsid w:val="003F1D0E"/>
    <w:rsid w:val="003F2339"/>
    <w:rsid w:val="003F2D05"/>
    <w:rsid w:val="003F360C"/>
    <w:rsid w:val="003F42E2"/>
    <w:rsid w:val="003F469B"/>
    <w:rsid w:val="003F7B9F"/>
    <w:rsid w:val="00400317"/>
    <w:rsid w:val="004007FA"/>
    <w:rsid w:val="0040257A"/>
    <w:rsid w:val="004038B1"/>
    <w:rsid w:val="004052D7"/>
    <w:rsid w:val="00405E7E"/>
    <w:rsid w:val="004067DB"/>
    <w:rsid w:val="004106BA"/>
    <w:rsid w:val="00411CD4"/>
    <w:rsid w:val="004139D5"/>
    <w:rsid w:val="004169FD"/>
    <w:rsid w:val="00417DD4"/>
    <w:rsid w:val="00423BC6"/>
    <w:rsid w:val="0042421F"/>
    <w:rsid w:val="004244DE"/>
    <w:rsid w:val="00424631"/>
    <w:rsid w:val="0042592C"/>
    <w:rsid w:val="00430079"/>
    <w:rsid w:val="00431561"/>
    <w:rsid w:val="004322FF"/>
    <w:rsid w:val="004332B9"/>
    <w:rsid w:val="00434C4B"/>
    <w:rsid w:val="0044004E"/>
    <w:rsid w:val="00440210"/>
    <w:rsid w:val="00447131"/>
    <w:rsid w:val="00450A87"/>
    <w:rsid w:val="00451E2C"/>
    <w:rsid w:val="00452D10"/>
    <w:rsid w:val="00455F5B"/>
    <w:rsid w:val="004606E6"/>
    <w:rsid w:val="00467F35"/>
    <w:rsid w:val="0047062A"/>
    <w:rsid w:val="00470AFA"/>
    <w:rsid w:val="004723A8"/>
    <w:rsid w:val="00472D9C"/>
    <w:rsid w:val="00473ED4"/>
    <w:rsid w:val="004743D8"/>
    <w:rsid w:val="00474C3D"/>
    <w:rsid w:val="00475BA1"/>
    <w:rsid w:val="004766FB"/>
    <w:rsid w:val="004803CB"/>
    <w:rsid w:val="004811D2"/>
    <w:rsid w:val="004814DB"/>
    <w:rsid w:val="00481606"/>
    <w:rsid w:val="0048401B"/>
    <w:rsid w:val="004878B5"/>
    <w:rsid w:val="00487B00"/>
    <w:rsid w:val="0049061A"/>
    <w:rsid w:val="004916F8"/>
    <w:rsid w:val="00491FEE"/>
    <w:rsid w:val="00492BA6"/>
    <w:rsid w:val="00493537"/>
    <w:rsid w:val="0049421B"/>
    <w:rsid w:val="004948E2"/>
    <w:rsid w:val="004948FD"/>
    <w:rsid w:val="004A0D59"/>
    <w:rsid w:val="004A1761"/>
    <w:rsid w:val="004A34A3"/>
    <w:rsid w:val="004A4B4A"/>
    <w:rsid w:val="004A55E4"/>
    <w:rsid w:val="004A6DD3"/>
    <w:rsid w:val="004A6F9D"/>
    <w:rsid w:val="004B39B4"/>
    <w:rsid w:val="004B44F0"/>
    <w:rsid w:val="004B484E"/>
    <w:rsid w:val="004B7296"/>
    <w:rsid w:val="004B7CFD"/>
    <w:rsid w:val="004C2A56"/>
    <w:rsid w:val="004C3A09"/>
    <w:rsid w:val="004C3FCC"/>
    <w:rsid w:val="004C719D"/>
    <w:rsid w:val="004C7BA8"/>
    <w:rsid w:val="004C7D37"/>
    <w:rsid w:val="004D0564"/>
    <w:rsid w:val="004D0692"/>
    <w:rsid w:val="004D1295"/>
    <w:rsid w:val="004D1A81"/>
    <w:rsid w:val="004D2288"/>
    <w:rsid w:val="004D2808"/>
    <w:rsid w:val="004D44BC"/>
    <w:rsid w:val="004D478A"/>
    <w:rsid w:val="004D4D67"/>
    <w:rsid w:val="004D667A"/>
    <w:rsid w:val="004D6D1B"/>
    <w:rsid w:val="004E0BA2"/>
    <w:rsid w:val="004E208E"/>
    <w:rsid w:val="004E382C"/>
    <w:rsid w:val="004E4839"/>
    <w:rsid w:val="004E4AB1"/>
    <w:rsid w:val="004E5B3C"/>
    <w:rsid w:val="004E5FE7"/>
    <w:rsid w:val="004E79E8"/>
    <w:rsid w:val="004F054C"/>
    <w:rsid w:val="004F0DF6"/>
    <w:rsid w:val="004F15DA"/>
    <w:rsid w:val="004F2410"/>
    <w:rsid w:val="004F2DB7"/>
    <w:rsid w:val="004F2FDD"/>
    <w:rsid w:val="00500472"/>
    <w:rsid w:val="005024AF"/>
    <w:rsid w:val="00502861"/>
    <w:rsid w:val="00504AE7"/>
    <w:rsid w:val="00505C88"/>
    <w:rsid w:val="0051313F"/>
    <w:rsid w:val="00514ED9"/>
    <w:rsid w:val="00515FAE"/>
    <w:rsid w:val="005161C5"/>
    <w:rsid w:val="00520236"/>
    <w:rsid w:val="00523CCF"/>
    <w:rsid w:val="005245C5"/>
    <w:rsid w:val="00524F21"/>
    <w:rsid w:val="00526EF8"/>
    <w:rsid w:val="00531C82"/>
    <w:rsid w:val="00532174"/>
    <w:rsid w:val="00532947"/>
    <w:rsid w:val="00534984"/>
    <w:rsid w:val="00534B4A"/>
    <w:rsid w:val="0053698C"/>
    <w:rsid w:val="00536FE9"/>
    <w:rsid w:val="00537585"/>
    <w:rsid w:val="00540747"/>
    <w:rsid w:val="00542298"/>
    <w:rsid w:val="00542743"/>
    <w:rsid w:val="0054299A"/>
    <w:rsid w:val="00543184"/>
    <w:rsid w:val="00543484"/>
    <w:rsid w:val="00546ACA"/>
    <w:rsid w:val="005506A2"/>
    <w:rsid w:val="00551155"/>
    <w:rsid w:val="00552481"/>
    <w:rsid w:val="00552806"/>
    <w:rsid w:val="00552885"/>
    <w:rsid w:val="00552ED9"/>
    <w:rsid w:val="00553542"/>
    <w:rsid w:val="00554B78"/>
    <w:rsid w:val="00555894"/>
    <w:rsid w:val="00556B87"/>
    <w:rsid w:val="00560DED"/>
    <w:rsid w:val="00562BD8"/>
    <w:rsid w:val="00566927"/>
    <w:rsid w:val="00567903"/>
    <w:rsid w:val="005704D7"/>
    <w:rsid w:val="00570CF3"/>
    <w:rsid w:val="00571081"/>
    <w:rsid w:val="00573B5C"/>
    <w:rsid w:val="00573B8F"/>
    <w:rsid w:val="00577ACF"/>
    <w:rsid w:val="0058074B"/>
    <w:rsid w:val="005808D8"/>
    <w:rsid w:val="00583DCE"/>
    <w:rsid w:val="00583E2C"/>
    <w:rsid w:val="005846DC"/>
    <w:rsid w:val="00584CDA"/>
    <w:rsid w:val="0058661E"/>
    <w:rsid w:val="00586BD2"/>
    <w:rsid w:val="005905AC"/>
    <w:rsid w:val="0059099C"/>
    <w:rsid w:val="00591587"/>
    <w:rsid w:val="005943DB"/>
    <w:rsid w:val="005958F8"/>
    <w:rsid w:val="00596874"/>
    <w:rsid w:val="00596BFE"/>
    <w:rsid w:val="005A1B2A"/>
    <w:rsid w:val="005A32AB"/>
    <w:rsid w:val="005B2D4F"/>
    <w:rsid w:val="005B36FF"/>
    <w:rsid w:val="005B4CD7"/>
    <w:rsid w:val="005B7A3D"/>
    <w:rsid w:val="005C0E03"/>
    <w:rsid w:val="005C0F59"/>
    <w:rsid w:val="005C1CDC"/>
    <w:rsid w:val="005C327E"/>
    <w:rsid w:val="005C78F2"/>
    <w:rsid w:val="005D263D"/>
    <w:rsid w:val="005D3000"/>
    <w:rsid w:val="005D339D"/>
    <w:rsid w:val="005D4A25"/>
    <w:rsid w:val="005D7683"/>
    <w:rsid w:val="005E31C6"/>
    <w:rsid w:val="005E35FE"/>
    <w:rsid w:val="005E3B45"/>
    <w:rsid w:val="005E5BD2"/>
    <w:rsid w:val="005F1341"/>
    <w:rsid w:val="005F5195"/>
    <w:rsid w:val="005F5B85"/>
    <w:rsid w:val="005F6C29"/>
    <w:rsid w:val="005F7F33"/>
    <w:rsid w:val="00600B5B"/>
    <w:rsid w:val="006041A4"/>
    <w:rsid w:val="00605F60"/>
    <w:rsid w:val="006074F6"/>
    <w:rsid w:val="006114B3"/>
    <w:rsid w:val="006139D7"/>
    <w:rsid w:val="00614275"/>
    <w:rsid w:val="00614B99"/>
    <w:rsid w:val="0061596B"/>
    <w:rsid w:val="006159D5"/>
    <w:rsid w:val="00621F27"/>
    <w:rsid w:val="00623C03"/>
    <w:rsid w:val="00626129"/>
    <w:rsid w:val="00627FEE"/>
    <w:rsid w:val="006307A2"/>
    <w:rsid w:val="00632685"/>
    <w:rsid w:val="00632E41"/>
    <w:rsid w:val="00636B09"/>
    <w:rsid w:val="00637686"/>
    <w:rsid w:val="00637F3D"/>
    <w:rsid w:val="0064200D"/>
    <w:rsid w:val="00642454"/>
    <w:rsid w:val="00642933"/>
    <w:rsid w:val="00643735"/>
    <w:rsid w:val="006512FB"/>
    <w:rsid w:val="0065140C"/>
    <w:rsid w:val="0065144F"/>
    <w:rsid w:val="00651C56"/>
    <w:rsid w:val="00651EEC"/>
    <w:rsid w:val="00652F06"/>
    <w:rsid w:val="00655133"/>
    <w:rsid w:val="00655DC4"/>
    <w:rsid w:val="006564E3"/>
    <w:rsid w:val="006602C8"/>
    <w:rsid w:val="006604EF"/>
    <w:rsid w:val="00661745"/>
    <w:rsid w:val="00664113"/>
    <w:rsid w:val="006735A8"/>
    <w:rsid w:val="006754A6"/>
    <w:rsid w:val="00676FA2"/>
    <w:rsid w:val="00677215"/>
    <w:rsid w:val="00680C61"/>
    <w:rsid w:val="00683EDC"/>
    <w:rsid w:val="006856DD"/>
    <w:rsid w:val="00685723"/>
    <w:rsid w:val="0068686C"/>
    <w:rsid w:val="00687A01"/>
    <w:rsid w:val="00687CD9"/>
    <w:rsid w:val="00690713"/>
    <w:rsid w:val="00690CCA"/>
    <w:rsid w:val="00691C2B"/>
    <w:rsid w:val="00694156"/>
    <w:rsid w:val="00696F1E"/>
    <w:rsid w:val="006971C1"/>
    <w:rsid w:val="006A0AA7"/>
    <w:rsid w:val="006A1C87"/>
    <w:rsid w:val="006A70DD"/>
    <w:rsid w:val="006A7C0A"/>
    <w:rsid w:val="006B2CE8"/>
    <w:rsid w:val="006B48F5"/>
    <w:rsid w:val="006B5BF1"/>
    <w:rsid w:val="006B6105"/>
    <w:rsid w:val="006B6B5F"/>
    <w:rsid w:val="006C10CC"/>
    <w:rsid w:val="006C3A44"/>
    <w:rsid w:val="006C4194"/>
    <w:rsid w:val="006D0423"/>
    <w:rsid w:val="006D12C2"/>
    <w:rsid w:val="006D45B5"/>
    <w:rsid w:val="006D490D"/>
    <w:rsid w:val="006D6CF8"/>
    <w:rsid w:val="006E057B"/>
    <w:rsid w:val="006E5BF8"/>
    <w:rsid w:val="006E5CFA"/>
    <w:rsid w:val="006F2E76"/>
    <w:rsid w:val="006F453D"/>
    <w:rsid w:val="006F500D"/>
    <w:rsid w:val="006F5562"/>
    <w:rsid w:val="007001F9"/>
    <w:rsid w:val="007007B1"/>
    <w:rsid w:val="0070106D"/>
    <w:rsid w:val="00702BED"/>
    <w:rsid w:val="00704360"/>
    <w:rsid w:val="007054BA"/>
    <w:rsid w:val="00707B2C"/>
    <w:rsid w:val="00707C1A"/>
    <w:rsid w:val="007121A6"/>
    <w:rsid w:val="0071263C"/>
    <w:rsid w:val="00712C9D"/>
    <w:rsid w:val="007131B7"/>
    <w:rsid w:val="00713BE3"/>
    <w:rsid w:val="00714E88"/>
    <w:rsid w:val="0071601E"/>
    <w:rsid w:val="00716535"/>
    <w:rsid w:val="00716EFB"/>
    <w:rsid w:val="007178F5"/>
    <w:rsid w:val="0072238E"/>
    <w:rsid w:val="00723C33"/>
    <w:rsid w:val="00723E0E"/>
    <w:rsid w:val="0072444B"/>
    <w:rsid w:val="007270CF"/>
    <w:rsid w:val="00732A5B"/>
    <w:rsid w:val="00732CE2"/>
    <w:rsid w:val="007330DC"/>
    <w:rsid w:val="00735C62"/>
    <w:rsid w:val="0074199C"/>
    <w:rsid w:val="00744508"/>
    <w:rsid w:val="00746530"/>
    <w:rsid w:val="007478F9"/>
    <w:rsid w:val="007509A8"/>
    <w:rsid w:val="00751D00"/>
    <w:rsid w:val="007521B5"/>
    <w:rsid w:val="00752658"/>
    <w:rsid w:val="00752DA3"/>
    <w:rsid w:val="00753059"/>
    <w:rsid w:val="00754D29"/>
    <w:rsid w:val="00754EE2"/>
    <w:rsid w:val="00757151"/>
    <w:rsid w:val="007601B6"/>
    <w:rsid w:val="00760F74"/>
    <w:rsid w:val="00762226"/>
    <w:rsid w:val="00764FEC"/>
    <w:rsid w:val="00765742"/>
    <w:rsid w:val="00767483"/>
    <w:rsid w:val="00772363"/>
    <w:rsid w:val="00776D52"/>
    <w:rsid w:val="00776D9D"/>
    <w:rsid w:val="007770C3"/>
    <w:rsid w:val="00781386"/>
    <w:rsid w:val="007820AB"/>
    <w:rsid w:val="007840CD"/>
    <w:rsid w:val="00784334"/>
    <w:rsid w:val="00784788"/>
    <w:rsid w:val="0078528C"/>
    <w:rsid w:val="00785621"/>
    <w:rsid w:val="00785E68"/>
    <w:rsid w:val="00791DD9"/>
    <w:rsid w:val="00794DAA"/>
    <w:rsid w:val="00794DE7"/>
    <w:rsid w:val="00794F56"/>
    <w:rsid w:val="00795186"/>
    <w:rsid w:val="007A0E36"/>
    <w:rsid w:val="007A4660"/>
    <w:rsid w:val="007A56EA"/>
    <w:rsid w:val="007A5B3E"/>
    <w:rsid w:val="007A6452"/>
    <w:rsid w:val="007B1FF6"/>
    <w:rsid w:val="007B39F3"/>
    <w:rsid w:val="007B4043"/>
    <w:rsid w:val="007B5B39"/>
    <w:rsid w:val="007C1E70"/>
    <w:rsid w:val="007C3ADE"/>
    <w:rsid w:val="007C4643"/>
    <w:rsid w:val="007C4C0D"/>
    <w:rsid w:val="007C4CB6"/>
    <w:rsid w:val="007C4DC5"/>
    <w:rsid w:val="007C580E"/>
    <w:rsid w:val="007C6640"/>
    <w:rsid w:val="007C693F"/>
    <w:rsid w:val="007D2C9E"/>
    <w:rsid w:val="007D4CA8"/>
    <w:rsid w:val="007D5D98"/>
    <w:rsid w:val="007D6345"/>
    <w:rsid w:val="007E02A5"/>
    <w:rsid w:val="007E0FED"/>
    <w:rsid w:val="007E72D4"/>
    <w:rsid w:val="007F1190"/>
    <w:rsid w:val="007F15E1"/>
    <w:rsid w:val="007F1DFB"/>
    <w:rsid w:val="007F24BA"/>
    <w:rsid w:val="007F33AD"/>
    <w:rsid w:val="007F4B68"/>
    <w:rsid w:val="007F74EC"/>
    <w:rsid w:val="00801180"/>
    <w:rsid w:val="00801FBD"/>
    <w:rsid w:val="00801FFA"/>
    <w:rsid w:val="00802846"/>
    <w:rsid w:val="00803766"/>
    <w:rsid w:val="008039BF"/>
    <w:rsid w:val="008071A0"/>
    <w:rsid w:val="00810C41"/>
    <w:rsid w:val="00810CE6"/>
    <w:rsid w:val="00813408"/>
    <w:rsid w:val="0082005C"/>
    <w:rsid w:val="00820992"/>
    <w:rsid w:val="0082107E"/>
    <w:rsid w:val="008229E0"/>
    <w:rsid w:val="00824F29"/>
    <w:rsid w:val="00825069"/>
    <w:rsid w:val="0082661B"/>
    <w:rsid w:val="00831477"/>
    <w:rsid w:val="00831A65"/>
    <w:rsid w:val="00831FB8"/>
    <w:rsid w:val="00837C17"/>
    <w:rsid w:val="008409CA"/>
    <w:rsid w:val="00841B81"/>
    <w:rsid w:val="00842D18"/>
    <w:rsid w:val="00843251"/>
    <w:rsid w:val="00844AEB"/>
    <w:rsid w:val="00845159"/>
    <w:rsid w:val="00850FAB"/>
    <w:rsid w:val="0085193F"/>
    <w:rsid w:val="00852094"/>
    <w:rsid w:val="00852B64"/>
    <w:rsid w:val="00852C80"/>
    <w:rsid w:val="0085301C"/>
    <w:rsid w:val="00854A3B"/>
    <w:rsid w:val="00856F55"/>
    <w:rsid w:val="00857018"/>
    <w:rsid w:val="00857BB3"/>
    <w:rsid w:val="00860AF6"/>
    <w:rsid w:val="008632BD"/>
    <w:rsid w:val="00865063"/>
    <w:rsid w:val="00865233"/>
    <w:rsid w:val="008661D4"/>
    <w:rsid w:val="00866A88"/>
    <w:rsid w:val="0087006B"/>
    <w:rsid w:val="0087032C"/>
    <w:rsid w:val="0087345C"/>
    <w:rsid w:val="00874297"/>
    <w:rsid w:val="00874EC3"/>
    <w:rsid w:val="0087636B"/>
    <w:rsid w:val="0087680E"/>
    <w:rsid w:val="00877C81"/>
    <w:rsid w:val="0088051C"/>
    <w:rsid w:val="00881106"/>
    <w:rsid w:val="00883376"/>
    <w:rsid w:val="00885B9D"/>
    <w:rsid w:val="00885EAE"/>
    <w:rsid w:val="00890A5A"/>
    <w:rsid w:val="00890DC9"/>
    <w:rsid w:val="00891030"/>
    <w:rsid w:val="008918D2"/>
    <w:rsid w:val="008922BE"/>
    <w:rsid w:val="0089278D"/>
    <w:rsid w:val="00892B22"/>
    <w:rsid w:val="00896BD8"/>
    <w:rsid w:val="00897A2F"/>
    <w:rsid w:val="008A00FB"/>
    <w:rsid w:val="008A03D8"/>
    <w:rsid w:val="008A2A5B"/>
    <w:rsid w:val="008A4AE3"/>
    <w:rsid w:val="008A654B"/>
    <w:rsid w:val="008A76DB"/>
    <w:rsid w:val="008A7BC9"/>
    <w:rsid w:val="008B26F0"/>
    <w:rsid w:val="008B63E2"/>
    <w:rsid w:val="008B7492"/>
    <w:rsid w:val="008C0E76"/>
    <w:rsid w:val="008C19C8"/>
    <w:rsid w:val="008C340D"/>
    <w:rsid w:val="008D0608"/>
    <w:rsid w:val="008D3E09"/>
    <w:rsid w:val="008D5B2C"/>
    <w:rsid w:val="008E176D"/>
    <w:rsid w:val="008E198F"/>
    <w:rsid w:val="008E1CD3"/>
    <w:rsid w:val="008E4514"/>
    <w:rsid w:val="008E530B"/>
    <w:rsid w:val="008E68FF"/>
    <w:rsid w:val="008E6C52"/>
    <w:rsid w:val="008E75DD"/>
    <w:rsid w:val="008F0BC1"/>
    <w:rsid w:val="008F20B9"/>
    <w:rsid w:val="008F2220"/>
    <w:rsid w:val="008F47A2"/>
    <w:rsid w:val="008F60DD"/>
    <w:rsid w:val="008F6141"/>
    <w:rsid w:val="008F6FED"/>
    <w:rsid w:val="009015F5"/>
    <w:rsid w:val="00901A45"/>
    <w:rsid w:val="00902791"/>
    <w:rsid w:val="00902ABD"/>
    <w:rsid w:val="00904788"/>
    <w:rsid w:val="00905B98"/>
    <w:rsid w:val="00905C86"/>
    <w:rsid w:val="00906539"/>
    <w:rsid w:val="0090694A"/>
    <w:rsid w:val="00907162"/>
    <w:rsid w:val="00907C45"/>
    <w:rsid w:val="009107A8"/>
    <w:rsid w:val="0091503C"/>
    <w:rsid w:val="0091624F"/>
    <w:rsid w:val="00916D61"/>
    <w:rsid w:val="00922091"/>
    <w:rsid w:val="009263F7"/>
    <w:rsid w:val="00927465"/>
    <w:rsid w:val="0092755B"/>
    <w:rsid w:val="00935B9E"/>
    <w:rsid w:val="00935C76"/>
    <w:rsid w:val="00935DA4"/>
    <w:rsid w:val="00935DEB"/>
    <w:rsid w:val="00936C7F"/>
    <w:rsid w:val="00941D0A"/>
    <w:rsid w:val="00942A54"/>
    <w:rsid w:val="00944DC3"/>
    <w:rsid w:val="00945CA3"/>
    <w:rsid w:val="00946AF4"/>
    <w:rsid w:val="00950070"/>
    <w:rsid w:val="009542B1"/>
    <w:rsid w:val="00957A2D"/>
    <w:rsid w:val="00960419"/>
    <w:rsid w:val="00964299"/>
    <w:rsid w:val="00964427"/>
    <w:rsid w:val="00971B46"/>
    <w:rsid w:val="00972E4C"/>
    <w:rsid w:val="00973F90"/>
    <w:rsid w:val="00976A4F"/>
    <w:rsid w:val="009806AE"/>
    <w:rsid w:val="00984F7B"/>
    <w:rsid w:val="0098613A"/>
    <w:rsid w:val="00986C4D"/>
    <w:rsid w:val="00993620"/>
    <w:rsid w:val="00993A68"/>
    <w:rsid w:val="00993B8E"/>
    <w:rsid w:val="00995382"/>
    <w:rsid w:val="009961A1"/>
    <w:rsid w:val="009962DB"/>
    <w:rsid w:val="009A1EF9"/>
    <w:rsid w:val="009A2639"/>
    <w:rsid w:val="009A27A5"/>
    <w:rsid w:val="009A3F84"/>
    <w:rsid w:val="009A4155"/>
    <w:rsid w:val="009A468A"/>
    <w:rsid w:val="009A4FE0"/>
    <w:rsid w:val="009A5893"/>
    <w:rsid w:val="009B1C58"/>
    <w:rsid w:val="009B2ADF"/>
    <w:rsid w:val="009B52F5"/>
    <w:rsid w:val="009C0ADC"/>
    <w:rsid w:val="009C0FF0"/>
    <w:rsid w:val="009C1082"/>
    <w:rsid w:val="009C2B61"/>
    <w:rsid w:val="009C70EC"/>
    <w:rsid w:val="009D0AF3"/>
    <w:rsid w:val="009D0F8A"/>
    <w:rsid w:val="009D20BA"/>
    <w:rsid w:val="009D2979"/>
    <w:rsid w:val="009D708A"/>
    <w:rsid w:val="009D7C7D"/>
    <w:rsid w:val="009E16EE"/>
    <w:rsid w:val="009E1FE1"/>
    <w:rsid w:val="009E2C4A"/>
    <w:rsid w:val="009E2EAF"/>
    <w:rsid w:val="009E5A02"/>
    <w:rsid w:val="009E5D9B"/>
    <w:rsid w:val="009E6F95"/>
    <w:rsid w:val="009F0112"/>
    <w:rsid w:val="009F0FF1"/>
    <w:rsid w:val="009F2B2C"/>
    <w:rsid w:val="009F3F83"/>
    <w:rsid w:val="009F4BB3"/>
    <w:rsid w:val="009F55FF"/>
    <w:rsid w:val="009F58D8"/>
    <w:rsid w:val="009F6A12"/>
    <w:rsid w:val="009F6A32"/>
    <w:rsid w:val="00A014AF"/>
    <w:rsid w:val="00A014CE"/>
    <w:rsid w:val="00A03487"/>
    <w:rsid w:val="00A043A0"/>
    <w:rsid w:val="00A05606"/>
    <w:rsid w:val="00A05E72"/>
    <w:rsid w:val="00A07183"/>
    <w:rsid w:val="00A107E1"/>
    <w:rsid w:val="00A108AD"/>
    <w:rsid w:val="00A1509D"/>
    <w:rsid w:val="00A1541F"/>
    <w:rsid w:val="00A163D5"/>
    <w:rsid w:val="00A178FB"/>
    <w:rsid w:val="00A17C46"/>
    <w:rsid w:val="00A2023B"/>
    <w:rsid w:val="00A205F6"/>
    <w:rsid w:val="00A21F66"/>
    <w:rsid w:val="00A21FCA"/>
    <w:rsid w:val="00A23637"/>
    <w:rsid w:val="00A23A8A"/>
    <w:rsid w:val="00A25010"/>
    <w:rsid w:val="00A25E66"/>
    <w:rsid w:val="00A27442"/>
    <w:rsid w:val="00A300D3"/>
    <w:rsid w:val="00A30A5C"/>
    <w:rsid w:val="00A319C4"/>
    <w:rsid w:val="00A32074"/>
    <w:rsid w:val="00A33C5A"/>
    <w:rsid w:val="00A349FF"/>
    <w:rsid w:val="00A362FF"/>
    <w:rsid w:val="00A364D7"/>
    <w:rsid w:val="00A36950"/>
    <w:rsid w:val="00A37DC8"/>
    <w:rsid w:val="00A410BD"/>
    <w:rsid w:val="00A43804"/>
    <w:rsid w:val="00A44A9F"/>
    <w:rsid w:val="00A44DBC"/>
    <w:rsid w:val="00A451F5"/>
    <w:rsid w:val="00A46401"/>
    <w:rsid w:val="00A4714B"/>
    <w:rsid w:val="00A51296"/>
    <w:rsid w:val="00A51650"/>
    <w:rsid w:val="00A51C3C"/>
    <w:rsid w:val="00A52F3B"/>
    <w:rsid w:val="00A54692"/>
    <w:rsid w:val="00A61E1B"/>
    <w:rsid w:val="00A62037"/>
    <w:rsid w:val="00A621F6"/>
    <w:rsid w:val="00A62260"/>
    <w:rsid w:val="00A645E2"/>
    <w:rsid w:val="00A71CDC"/>
    <w:rsid w:val="00A72089"/>
    <w:rsid w:val="00A723D4"/>
    <w:rsid w:val="00A7296E"/>
    <w:rsid w:val="00A756EB"/>
    <w:rsid w:val="00A7571E"/>
    <w:rsid w:val="00A758BF"/>
    <w:rsid w:val="00A7613B"/>
    <w:rsid w:val="00A76244"/>
    <w:rsid w:val="00A77824"/>
    <w:rsid w:val="00A85976"/>
    <w:rsid w:val="00A91448"/>
    <w:rsid w:val="00A93D68"/>
    <w:rsid w:val="00A93F99"/>
    <w:rsid w:val="00A944C6"/>
    <w:rsid w:val="00A9691D"/>
    <w:rsid w:val="00AA05B1"/>
    <w:rsid w:val="00AA2043"/>
    <w:rsid w:val="00AA34F3"/>
    <w:rsid w:val="00AA4BB7"/>
    <w:rsid w:val="00AA5AFC"/>
    <w:rsid w:val="00AA6957"/>
    <w:rsid w:val="00AA6DEB"/>
    <w:rsid w:val="00AA7555"/>
    <w:rsid w:val="00AA75A7"/>
    <w:rsid w:val="00AB0450"/>
    <w:rsid w:val="00AB63B4"/>
    <w:rsid w:val="00AC2A79"/>
    <w:rsid w:val="00AC2A80"/>
    <w:rsid w:val="00AC32F3"/>
    <w:rsid w:val="00AC3661"/>
    <w:rsid w:val="00AC5D32"/>
    <w:rsid w:val="00AD34FF"/>
    <w:rsid w:val="00AD739F"/>
    <w:rsid w:val="00AE03B8"/>
    <w:rsid w:val="00AE12AB"/>
    <w:rsid w:val="00AE197A"/>
    <w:rsid w:val="00AE2908"/>
    <w:rsid w:val="00AE5856"/>
    <w:rsid w:val="00AE5B92"/>
    <w:rsid w:val="00AE76AC"/>
    <w:rsid w:val="00AF03D6"/>
    <w:rsid w:val="00AF21F1"/>
    <w:rsid w:val="00AF2573"/>
    <w:rsid w:val="00AF56C0"/>
    <w:rsid w:val="00B040AC"/>
    <w:rsid w:val="00B058E2"/>
    <w:rsid w:val="00B0623F"/>
    <w:rsid w:val="00B06E84"/>
    <w:rsid w:val="00B10A0E"/>
    <w:rsid w:val="00B10A22"/>
    <w:rsid w:val="00B14854"/>
    <w:rsid w:val="00B14B38"/>
    <w:rsid w:val="00B17585"/>
    <w:rsid w:val="00B17ACC"/>
    <w:rsid w:val="00B2078A"/>
    <w:rsid w:val="00B2130D"/>
    <w:rsid w:val="00B249C3"/>
    <w:rsid w:val="00B25A2A"/>
    <w:rsid w:val="00B25B86"/>
    <w:rsid w:val="00B268C8"/>
    <w:rsid w:val="00B300CC"/>
    <w:rsid w:val="00B30265"/>
    <w:rsid w:val="00B30FCF"/>
    <w:rsid w:val="00B313E7"/>
    <w:rsid w:val="00B33C26"/>
    <w:rsid w:val="00B33C95"/>
    <w:rsid w:val="00B34C95"/>
    <w:rsid w:val="00B34FEC"/>
    <w:rsid w:val="00B37B86"/>
    <w:rsid w:val="00B40B7E"/>
    <w:rsid w:val="00B41701"/>
    <w:rsid w:val="00B442F7"/>
    <w:rsid w:val="00B44D28"/>
    <w:rsid w:val="00B471C4"/>
    <w:rsid w:val="00B47B55"/>
    <w:rsid w:val="00B5395E"/>
    <w:rsid w:val="00B5410D"/>
    <w:rsid w:val="00B5511E"/>
    <w:rsid w:val="00B56DD9"/>
    <w:rsid w:val="00B636B7"/>
    <w:rsid w:val="00B661BF"/>
    <w:rsid w:val="00B66C61"/>
    <w:rsid w:val="00B66D4C"/>
    <w:rsid w:val="00B66E93"/>
    <w:rsid w:val="00B73E3A"/>
    <w:rsid w:val="00B74EA5"/>
    <w:rsid w:val="00B75924"/>
    <w:rsid w:val="00B80A92"/>
    <w:rsid w:val="00B8102C"/>
    <w:rsid w:val="00B824C5"/>
    <w:rsid w:val="00B8271B"/>
    <w:rsid w:val="00B8645A"/>
    <w:rsid w:val="00B90EC8"/>
    <w:rsid w:val="00B96E6B"/>
    <w:rsid w:val="00BA18F0"/>
    <w:rsid w:val="00BA38C3"/>
    <w:rsid w:val="00BA45AE"/>
    <w:rsid w:val="00BA6A7C"/>
    <w:rsid w:val="00BA7A3E"/>
    <w:rsid w:val="00BB3518"/>
    <w:rsid w:val="00BB38F1"/>
    <w:rsid w:val="00BC3161"/>
    <w:rsid w:val="00BC3C45"/>
    <w:rsid w:val="00BC3C97"/>
    <w:rsid w:val="00BC6BA2"/>
    <w:rsid w:val="00BC7E98"/>
    <w:rsid w:val="00BD3AEA"/>
    <w:rsid w:val="00BD46ED"/>
    <w:rsid w:val="00BD778C"/>
    <w:rsid w:val="00BE27D4"/>
    <w:rsid w:val="00BE28FF"/>
    <w:rsid w:val="00BE2D73"/>
    <w:rsid w:val="00BE3120"/>
    <w:rsid w:val="00BE5B07"/>
    <w:rsid w:val="00BE6E26"/>
    <w:rsid w:val="00BE70CB"/>
    <w:rsid w:val="00BE7DB7"/>
    <w:rsid w:val="00BF046B"/>
    <w:rsid w:val="00BF1E1E"/>
    <w:rsid w:val="00BF4627"/>
    <w:rsid w:val="00BF7EF7"/>
    <w:rsid w:val="00C0138D"/>
    <w:rsid w:val="00C02AF3"/>
    <w:rsid w:val="00C042F9"/>
    <w:rsid w:val="00C05140"/>
    <w:rsid w:val="00C058F6"/>
    <w:rsid w:val="00C075B2"/>
    <w:rsid w:val="00C13374"/>
    <w:rsid w:val="00C144DC"/>
    <w:rsid w:val="00C166B8"/>
    <w:rsid w:val="00C20332"/>
    <w:rsid w:val="00C268AA"/>
    <w:rsid w:val="00C3145C"/>
    <w:rsid w:val="00C37520"/>
    <w:rsid w:val="00C400AE"/>
    <w:rsid w:val="00C40407"/>
    <w:rsid w:val="00C4103D"/>
    <w:rsid w:val="00C41DC1"/>
    <w:rsid w:val="00C42A3D"/>
    <w:rsid w:val="00C4525A"/>
    <w:rsid w:val="00C50E37"/>
    <w:rsid w:val="00C50EC6"/>
    <w:rsid w:val="00C51244"/>
    <w:rsid w:val="00C53C7F"/>
    <w:rsid w:val="00C53E29"/>
    <w:rsid w:val="00C55C81"/>
    <w:rsid w:val="00C62136"/>
    <w:rsid w:val="00C64B9D"/>
    <w:rsid w:val="00C65679"/>
    <w:rsid w:val="00C66113"/>
    <w:rsid w:val="00C66447"/>
    <w:rsid w:val="00C70F1D"/>
    <w:rsid w:val="00C71DC4"/>
    <w:rsid w:val="00C72D81"/>
    <w:rsid w:val="00C744F7"/>
    <w:rsid w:val="00C81FD7"/>
    <w:rsid w:val="00C8260E"/>
    <w:rsid w:val="00C8539A"/>
    <w:rsid w:val="00C927F8"/>
    <w:rsid w:val="00C92956"/>
    <w:rsid w:val="00C92A02"/>
    <w:rsid w:val="00C941F9"/>
    <w:rsid w:val="00C95E53"/>
    <w:rsid w:val="00C96415"/>
    <w:rsid w:val="00C968F5"/>
    <w:rsid w:val="00CA0518"/>
    <w:rsid w:val="00CA0F68"/>
    <w:rsid w:val="00CA2B7C"/>
    <w:rsid w:val="00CA42D5"/>
    <w:rsid w:val="00CA4F03"/>
    <w:rsid w:val="00CA6229"/>
    <w:rsid w:val="00CB0306"/>
    <w:rsid w:val="00CB208B"/>
    <w:rsid w:val="00CB24CB"/>
    <w:rsid w:val="00CB2C12"/>
    <w:rsid w:val="00CB30F8"/>
    <w:rsid w:val="00CB4FA1"/>
    <w:rsid w:val="00CB6859"/>
    <w:rsid w:val="00CC1BDC"/>
    <w:rsid w:val="00CC2588"/>
    <w:rsid w:val="00CC259F"/>
    <w:rsid w:val="00CC3429"/>
    <w:rsid w:val="00CC4059"/>
    <w:rsid w:val="00CC52C8"/>
    <w:rsid w:val="00CC6C1C"/>
    <w:rsid w:val="00CD00FB"/>
    <w:rsid w:val="00CD03E0"/>
    <w:rsid w:val="00CD05DD"/>
    <w:rsid w:val="00CD105C"/>
    <w:rsid w:val="00CD24DD"/>
    <w:rsid w:val="00CD3B18"/>
    <w:rsid w:val="00CD3CB9"/>
    <w:rsid w:val="00CD519B"/>
    <w:rsid w:val="00CD5BC9"/>
    <w:rsid w:val="00CD6428"/>
    <w:rsid w:val="00CE010F"/>
    <w:rsid w:val="00CE1FE5"/>
    <w:rsid w:val="00CE577B"/>
    <w:rsid w:val="00CE5E4B"/>
    <w:rsid w:val="00CF1507"/>
    <w:rsid w:val="00CF5469"/>
    <w:rsid w:val="00CF65E6"/>
    <w:rsid w:val="00CF67D1"/>
    <w:rsid w:val="00CF71F5"/>
    <w:rsid w:val="00CF73FA"/>
    <w:rsid w:val="00D0177F"/>
    <w:rsid w:val="00D04040"/>
    <w:rsid w:val="00D04412"/>
    <w:rsid w:val="00D05649"/>
    <w:rsid w:val="00D05B3E"/>
    <w:rsid w:val="00D06471"/>
    <w:rsid w:val="00D07689"/>
    <w:rsid w:val="00D07B82"/>
    <w:rsid w:val="00D10A52"/>
    <w:rsid w:val="00D11D7E"/>
    <w:rsid w:val="00D12286"/>
    <w:rsid w:val="00D125CF"/>
    <w:rsid w:val="00D12EE9"/>
    <w:rsid w:val="00D1446A"/>
    <w:rsid w:val="00D145EB"/>
    <w:rsid w:val="00D1616C"/>
    <w:rsid w:val="00D22D2C"/>
    <w:rsid w:val="00D23DF9"/>
    <w:rsid w:val="00D24541"/>
    <w:rsid w:val="00D24821"/>
    <w:rsid w:val="00D24B3B"/>
    <w:rsid w:val="00D254A0"/>
    <w:rsid w:val="00D2700C"/>
    <w:rsid w:val="00D31D48"/>
    <w:rsid w:val="00D33705"/>
    <w:rsid w:val="00D3459D"/>
    <w:rsid w:val="00D4326E"/>
    <w:rsid w:val="00D45B27"/>
    <w:rsid w:val="00D475A4"/>
    <w:rsid w:val="00D477FD"/>
    <w:rsid w:val="00D47B7F"/>
    <w:rsid w:val="00D500AC"/>
    <w:rsid w:val="00D52033"/>
    <w:rsid w:val="00D5273D"/>
    <w:rsid w:val="00D540A5"/>
    <w:rsid w:val="00D541FD"/>
    <w:rsid w:val="00D55CE0"/>
    <w:rsid w:val="00D60F89"/>
    <w:rsid w:val="00D615A8"/>
    <w:rsid w:val="00D61807"/>
    <w:rsid w:val="00D64230"/>
    <w:rsid w:val="00D71ABA"/>
    <w:rsid w:val="00D7539B"/>
    <w:rsid w:val="00D762B8"/>
    <w:rsid w:val="00D80D46"/>
    <w:rsid w:val="00D82D79"/>
    <w:rsid w:val="00D83979"/>
    <w:rsid w:val="00D860F8"/>
    <w:rsid w:val="00D861E8"/>
    <w:rsid w:val="00D959A0"/>
    <w:rsid w:val="00DA21BC"/>
    <w:rsid w:val="00DA23AE"/>
    <w:rsid w:val="00DA3E77"/>
    <w:rsid w:val="00DA5DA2"/>
    <w:rsid w:val="00DA5DE3"/>
    <w:rsid w:val="00DB1BA2"/>
    <w:rsid w:val="00DB5F3C"/>
    <w:rsid w:val="00DC385B"/>
    <w:rsid w:val="00DC4E10"/>
    <w:rsid w:val="00DC64E8"/>
    <w:rsid w:val="00DC6C35"/>
    <w:rsid w:val="00DC72C9"/>
    <w:rsid w:val="00DD390F"/>
    <w:rsid w:val="00DD3CEA"/>
    <w:rsid w:val="00DD3F16"/>
    <w:rsid w:val="00DD41E6"/>
    <w:rsid w:val="00DD5396"/>
    <w:rsid w:val="00DD57B7"/>
    <w:rsid w:val="00DD5D69"/>
    <w:rsid w:val="00DD735C"/>
    <w:rsid w:val="00DD7683"/>
    <w:rsid w:val="00DE1A9F"/>
    <w:rsid w:val="00DE355C"/>
    <w:rsid w:val="00DE36CF"/>
    <w:rsid w:val="00DE38B3"/>
    <w:rsid w:val="00DE514F"/>
    <w:rsid w:val="00DE6D38"/>
    <w:rsid w:val="00DE6DE0"/>
    <w:rsid w:val="00DE6F1F"/>
    <w:rsid w:val="00DF0A06"/>
    <w:rsid w:val="00DF50F5"/>
    <w:rsid w:val="00DF5F97"/>
    <w:rsid w:val="00DF69AB"/>
    <w:rsid w:val="00E00EC2"/>
    <w:rsid w:val="00E01129"/>
    <w:rsid w:val="00E014F8"/>
    <w:rsid w:val="00E018B7"/>
    <w:rsid w:val="00E02516"/>
    <w:rsid w:val="00E0434B"/>
    <w:rsid w:val="00E05C98"/>
    <w:rsid w:val="00E076B5"/>
    <w:rsid w:val="00E0783F"/>
    <w:rsid w:val="00E1124F"/>
    <w:rsid w:val="00E113C4"/>
    <w:rsid w:val="00E120C3"/>
    <w:rsid w:val="00E13DE0"/>
    <w:rsid w:val="00E154A5"/>
    <w:rsid w:val="00E15B88"/>
    <w:rsid w:val="00E1682C"/>
    <w:rsid w:val="00E218E3"/>
    <w:rsid w:val="00E253B2"/>
    <w:rsid w:val="00E25BE3"/>
    <w:rsid w:val="00E34CE8"/>
    <w:rsid w:val="00E34E3B"/>
    <w:rsid w:val="00E363B0"/>
    <w:rsid w:val="00E37BAE"/>
    <w:rsid w:val="00E37C78"/>
    <w:rsid w:val="00E4310F"/>
    <w:rsid w:val="00E45EBC"/>
    <w:rsid w:val="00E46880"/>
    <w:rsid w:val="00E46AAE"/>
    <w:rsid w:val="00E46ECC"/>
    <w:rsid w:val="00E51098"/>
    <w:rsid w:val="00E51998"/>
    <w:rsid w:val="00E52290"/>
    <w:rsid w:val="00E53241"/>
    <w:rsid w:val="00E542DA"/>
    <w:rsid w:val="00E618E2"/>
    <w:rsid w:val="00E61BC5"/>
    <w:rsid w:val="00E63257"/>
    <w:rsid w:val="00E63453"/>
    <w:rsid w:val="00E63A0D"/>
    <w:rsid w:val="00E64DDB"/>
    <w:rsid w:val="00E64F53"/>
    <w:rsid w:val="00E65529"/>
    <w:rsid w:val="00E716D8"/>
    <w:rsid w:val="00E730E4"/>
    <w:rsid w:val="00E73FFA"/>
    <w:rsid w:val="00E808AB"/>
    <w:rsid w:val="00E810B2"/>
    <w:rsid w:val="00E81663"/>
    <w:rsid w:val="00E818D5"/>
    <w:rsid w:val="00E833E9"/>
    <w:rsid w:val="00E84E7D"/>
    <w:rsid w:val="00E84FCC"/>
    <w:rsid w:val="00E86FAB"/>
    <w:rsid w:val="00E912AB"/>
    <w:rsid w:val="00E9243D"/>
    <w:rsid w:val="00E943F0"/>
    <w:rsid w:val="00E94BEC"/>
    <w:rsid w:val="00E9548F"/>
    <w:rsid w:val="00E95585"/>
    <w:rsid w:val="00EA0301"/>
    <w:rsid w:val="00EA17AE"/>
    <w:rsid w:val="00EA1828"/>
    <w:rsid w:val="00EA2375"/>
    <w:rsid w:val="00EA32FB"/>
    <w:rsid w:val="00EA33DC"/>
    <w:rsid w:val="00EA3779"/>
    <w:rsid w:val="00EA3D39"/>
    <w:rsid w:val="00EA4A10"/>
    <w:rsid w:val="00EA6384"/>
    <w:rsid w:val="00EA75BE"/>
    <w:rsid w:val="00EA7DFF"/>
    <w:rsid w:val="00EB1F8B"/>
    <w:rsid w:val="00EB564D"/>
    <w:rsid w:val="00EB5CDA"/>
    <w:rsid w:val="00EB742D"/>
    <w:rsid w:val="00EC1141"/>
    <w:rsid w:val="00EC1796"/>
    <w:rsid w:val="00EC476D"/>
    <w:rsid w:val="00EC5694"/>
    <w:rsid w:val="00EC7071"/>
    <w:rsid w:val="00EC771A"/>
    <w:rsid w:val="00EC7A7D"/>
    <w:rsid w:val="00EC7FE7"/>
    <w:rsid w:val="00ED09F8"/>
    <w:rsid w:val="00ED0CD4"/>
    <w:rsid w:val="00ED0E81"/>
    <w:rsid w:val="00ED1907"/>
    <w:rsid w:val="00ED6712"/>
    <w:rsid w:val="00ED71BE"/>
    <w:rsid w:val="00EE574E"/>
    <w:rsid w:val="00EE58C3"/>
    <w:rsid w:val="00EE6956"/>
    <w:rsid w:val="00EF01EE"/>
    <w:rsid w:val="00EF46E1"/>
    <w:rsid w:val="00EF57C7"/>
    <w:rsid w:val="00F00850"/>
    <w:rsid w:val="00F00C24"/>
    <w:rsid w:val="00F052AB"/>
    <w:rsid w:val="00F06A49"/>
    <w:rsid w:val="00F0797D"/>
    <w:rsid w:val="00F079BF"/>
    <w:rsid w:val="00F149DE"/>
    <w:rsid w:val="00F25203"/>
    <w:rsid w:val="00F26074"/>
    <w:rsid w:val="00F26944"/>
    <w:rsid w:val="00F26CFF"/>
    <w:rsid w:val="00F30C4C"/>
    <w:rsid w:val="00F31697"/>
    <w:rsid w:val="00F333B9"/>
    <w:rsid w:val="00F345BE"/>
    <w:rsid w:val="00F34ABD"/>
    <w:rsid w:val="00F34B0E"/>
    <w:rsid w:val="00F3635F"/>
    <w:rsid w:val="00F4080D"/>
    <w:rsid w:val="00F41C9F"/>
    <w:rsid w:val="00F41E7C"/>
    <w:rsid w:val="00F43C66"/>
    <w:rsid w:val="00F43EB3"/>
    <w:rsid w:val="00F4431C"/>
    <w:rsid w:val="00F45025"/>
    <w:rsid w:val="00F45CB1"/>
    <w:rsid w:val="00F470B2"/>
    <w:rsid w:val="00F5309F"/>
    <w:rsid w:val="00F5330D"/>
    <w:rsid w:val="00F5549D"/>
    <w:rsid w:val="00F5647C"/>
    <w:rsid w:val="00F5779D"/>
    <w:rsid w:val="00F604AB"/>
    <w:rsid w:val="00F60672"/>
    <w:rsid w:val="00F6120D"/>
    <w:rsid w:val="00F61AF3"/>
    <w:rsid w:val="00F62954"/>
    <w:rsid w:val="00F6364F"/>
    <w:rsid w:val="00F64488"/>
    <w:rsid w:val="00F645DE"/>
    <w:rsid w:val="00F65F6B"/>
    <w:rsid w:val="00F67410"/>
    <w:rsid w:val="00F678AC"/>
    <w:rsid w:val="00F70FE5"/>
    <w:rsid w:val="00F71C8E"/>
    <w:rsid w:val="00F7205F"/>
    <w:rsid w:val="00F7356F"/>
    <w:rsid w:val="00F75ECD"/>
    <w:rsid w:val="00F77F1F"/>
    <w:rsid w:val="00F77FB0"/>
    <w:rsid w:val="00F856AA"/>
    <w:rsid w:val="00F9017F"/>
    <w:rsid w:val="00F93E90"/>
    <w:rsid w:val="00F93F84"/>
    <w:rsid w:val="00F94987"/>
    <w:rsid w:val="00F95579"/>
    <w:rsid w:val="00F965A3"/>
    <w:rsid w:val="00F96615"/>
    <w:rsid w:val="00F9704E"/>
    <w:rsid w:val="00F97F8A"/>
    <w:rsid w:val="00FA2269"/>
    <w:rsid w:val="00FA26E8"/>
    <w:rsid w:val="00FA45B2"/>
    <w:rsid w:val="00FA51AC"/>
    <w:rsid w:val="00FA5ECC"/>
    <w:rsid w:val="00FB4FE6"/>
    <w:rsid w:val="00FB5463"/>
    <w:rsid w:val="00FB70F2"/>
    <w:rsid w:val="00FB74FC"/>
    <w:rsid w:val="00FB7A46"/>
    <w:rsid w:val="00FC03C5"/>
    <w:rsid w:val="00FC0A30"/>
    <w:rsid w:val="00FC18B0"/>
    <w:rsid w:val="00FC1BB7"/>
    <w:rsid w:val="00FC4E2D"/>
    <w:rsid w:val="00FC5298"/>
    <w:rsid w:val="00FC7D60"/>
    <w:rsid w:val="00FD11D2"/>
    <w:rsid w:val="00FD2248"/>
    <w:rsid w:val="00FD406A"/>
    <w:rsid w:val="00FD73CF"/>
    <w:rsid w:val="00FE1CE3"/>
    <w:rsid w:val="00FE20CD"/>
    <w:rsid w:val="00FE2CD3"/>
    <w:rsid w:val="00FE5848"/>
    <w:rsid w:val="00FE6126"/>
    <w:rsid w:val="00FE7AE1"/>
    <w:rsid w:val="00FE7F08"/>
    <w:rsid w:val="00FF2727"/>
    <w:rsid w:val="00FF2F37"/>
    <w:rsid w:val="00FF4414"/>
    <w:rsid w:val="00FF62D0"/>
    <w:rsid w:val="00FF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BB50A79"/>
  <w15:docId w15:val="{02897C25-CEC7-42BD-A760-E8737E2F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71E"/>
    <w:pPr>
      <w:ind w:left="357"/>
      <w:jc w:val="both"/>
    </w:pPr>
    <w:rPr>
      <w:rFonts w:ascii="Arial" w:hAnsi="Arial"/>
      <w:sz w:val="22"/>
      <w:szCs w:val="24"/>
      <w:lang w:val="es-CL" w:eastAsia="es-CL"/>
    </w:rPr>
  </w:style>
  <w:style w:type="paragraph" w:styleId="Ttulo1">
    <w:name w:val="heading 1"/>
    <w:aliases w:val="Alfredo"/>
    <w:basedOn w:val="Listaconnmeros"/>
    <w:next w:val="Normal"/>
    <w:link w:val="Ttulo1Car"/>
    <w:qFormat/>
    <w:rsid w:val="00A25E66"/>
    <w:pPr>
      <w:keepNext/>
      <w:tabs>
        <w:tab w:val="left" w:pos="360"/>
      </w:tabs>
      <w:ind w:left="357" w:hanging="357"/>
      <w:outlineLvl w:val="0"/>
    </w:pPr>
    <w:rPr>
      <w:b/>
      <w:bCs/>
      <w:kern w:val="32"/>
      <w:szCs w:val="32"/>
    </w:rPr>
  </w:style>
  <w:style w:type="paragraph" w:styleId="Ttulo2">
    <w:name w:val="heading 2"/>
    <w:basedOn w:val="Normal"/>
    <w:next w:val="Normal"/>
    <w:link w:val="Ttulo2Car"/>
    <w:unhideWhenUsed/>
    <w:qFormat/>
    <w:locked/>
    <w:rsid w:val="00114D5D"/>
    <w:pPr>
      <w:numPr>
        <w:ilvl w:val="1"/>
        <w:numId w:val="1"/>
      </w:numPr>
      <w:outlineLvl w:val="1"/>
    </w:pPr>
  </w:style>
  <w:style w:type="paragraph" w:styleId="Ttulo3">
    <w:name w:val="heading 3"/>
    <w:basedOn w:val="Normal"/>
    <w:next w:val="Normal"/>
    <w:link w:val="Ttulo3Car"/>
    <w:semiHidden/>
    <w:unhideWhenUsed/>
    <w:qFormat/>
    <w:locked/>
    <w:rsid w:val="00114D5D"/>
    <w:pPr>
      <w:keepNext/>
      <w:keepLines/>
      <w:spacing w:before="200"/>
      <w:outlineLvl w:val="2"/>
    </w:pPr>
    <w:rPr>
      <w:rFonts w:ascii="Cambria" w:hAnsi="Cambria"/>
      <w:b/>
      <w:bCs/>
      <w:color w:val="4F81BD"/>
    </w:rPr>
  </w:style>
  <w:style w:type="paragraph" w:styleId="Ttulo4">
    <w:name w:val="heading 4"/>
    <w:basedOn w:val="Normal"/>
    <w:next w:val="Normal"/>
    <w:link w:val="Ttulo4Car"/>
    <w:semiHidden/>
    <w:unhideWhenUsed/>
    <w:qFormat/>
    <w:locked/>
    <w:rsid w:val="004E208E"/>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1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231050"/>
    <w:pPr>
      <w:tabs>
        <w:tab w:val="center" w:pos="4419"/>
        <w:tab w:val="right" w:pos="8838"/>
      </w:tabs>
    </w:pPr>
  </w:style>
  <w:style w:type="paragraph" w:styleId="Piedepgina">
    <w:name w:val="footer"/>
    <w:basedOn w:val="Normal"/>
    <w:rsid w:val="00231050"/>
    <w:pPr>
      <w:tabs>
        <w:tab w:val="center" w:pos="4419"/>
        <w:tab w:val="right" w:pos="8838"/>
      </w:tabs>
    </w:pPr>
  </w:style>
  <w:style w:type="character" w:customStyle="1" w:styleId="Ttulo1Car">
    <w:name w:val="Título 1 Car"/>
    <w:aliases w:val="Alfredo Car"/>
    <w:link w:val="Ttulo1"/>
    <w:locked/>
    <w:rsid w:val="00A25E66"/>
    <w:rPr>
      <w:rFonts w:ascii="Arial" w:hAnsi="Arial"/>
      <w:b/>
      <w:bCs/>
      <w:kern w:val="32"/>
      <w:sz w:val="22"/>
      <w:szCs w:val="32"/>
      <w:lang w:val="es-CL" w:eastAsia="es-CL"/>
    </w:rPr>
  </w:style>
  <w:style w:type="paragraph" w:customStyle="1" w:styleId="Ttulo11">
    <w:name w:val="Título 11"/>
    <w:basedOn w:val="Normal"/>
    <w:next w:val="Normal"/>
    <w:rsid w:val="00DD7683"/>
    <w:pPr>
      <w:keepNext/>
      <w:spacing w:before="240"/>
      <w:outlineLvl w:val="0"/>
    </w:pPr>
    <w:rPr>
      <w:rFonts w:ascii="Cambria" w:hAnsi="Cambria"/>
      <w:b/>
      <w:bCs/>
      <w:kern w:val="32"/>
      <w:sz w:val="32"/>
      <w:szCs w:val="32"/>
    </w:rPr>
  </w:style>
  <w:style w:type="paragraph" w:styleId="Listaconnmeros">
    <w:name w:val="List Number"/>
    <w:basedOn w:val="Normal"/>
    <w:rsid w:val="00DD7683"/>
    <w:pPr>
      <w:numPr>
        <w:numId w:val="1"/>
      </w:numPr>
    </w:pPr>
  </w:style>
  <w:style w:type="paragraph" w:customStyle="1" w:styleId="EstiloTtulo1JustificadoIzquierda0cmPrimeralnea0cm">
    <w:name w:val="Estilo Título 1 + Justificado Izquierda:  0 cm Primera línea:  0 cm"/>
    <w:basedOn w:val="Listaconnmeros"/>
    <w:next w:val="Normal"/>
    <w:rsid w:val="00A25E66"/>
    <w:pPr>
      <w:ind w:left="0" w:firstLine="0"/>
    </w:pPr>
    <w:rPr>
      <w:szCs w:val="20"/>
    </w:rPr>
  </w:style>
  <w:style w:type="paragraph" w:customStyle="1" w:styleId="EstiloTtulo1Justificado">
    <w:name w:val="Estilo Título 1 + Justificado"/>
    <w:basedOn w:val="Listaconnmeros"/>
    <w:next w:val="Normal"/>
    <w:rsid w:val="00A25E66"/>
    <w:rPr>
      <w:szCs w:val="20"/>
    </w:rPr>
  </w:style>
  <w:style w:type="character" w:styleId="Nmerodepgina">
    <w:name w:val="page number"/>
    <w:basedOn w:val="Fuentedeprrafopredeter"/>
    <w:rsid w:val="00FE7F08"/>
  </w:style>
  <w:style w:type="character" w:styleId="Textoennegrita">
    <w:name w:val="Strong"/>
    <w:qFormat/>
    <w:locked/>
    <w:rsid w:val="00391776"/>
    <w:rPr>
      <w:b/>
      <w:bCs/>
    </w:rPr>
  </w:style>
  <w:style w:type="paragraph" w:styleId="Subttulo">
    <w:name w:val="Subtitle"/>
    <w:basedOn w:val="Normal"/>
    <w:next w:val="Textodebloque"/>
    <w:link w:val="SubttuloCar"/>
    <w:qFormat/>
    <w:locked/>
    <w:rsid w:val="002E041A"/>
    <w:pPr>
      <w:spacing w:after="60"/>
      <w:ind w:left="714" w:hanging="357"/>
      <w:jc w:val="left"/>
      <w:outlineLvl w:val="1"/>
    </w:pPr>
    <w:rPr>
      <w:b/>
    </w:rPr>
  </w:style>
  <w:style w:type="character" w:customStyle="1" w:styleId="SubttuloCar">
    <w:name w:val="Subtítulo Car"/>
    <w:link w:val="Subttulo"/>
    <w:rsid w:val="002E041A"/>
    <w:rPr>
      <w:rFonts w:ascii="Arial" w:eastAsia="Times New Roman" w:hAnsi="Arial" w:cs="Times New Roman"/>
      <w:b/>
      <w:sz w:val="22"/>
      <w:szCs w:val="24"/>
      <w:lang w:val="es-CL" w:eastAsia="es-CL"/>
    </w:rPr>
  </w:style>
  <w:style w:type="paragraph" w:styleId="Prrafodelista">
    <w:name w:val="List Paragraph"/>
    <w:basedOn w:val="Normal"/>
    <w:uiPriority w:val="34"/>
    <w:qFormat/>
    <w:rsid w:val="00BC6BA2"/>
    <w:pPr>
      <w:ind w:left="708"/>
    </w:pPr>
  </w:style>
  <w:style w:type="paragraph" w:styleId="Textodebloque">
    <w:name w:val="Block Text"/>
    <w:basedOn w:val="Normal"/>
    <w:rsid w:val="002E041A"/>
    <w:pPr>
      <w:spacing w:after="120"/>
      <w:ind w:left="1440" w:right="1440"/>
    </w:pPr>
  </w:style>
  <w:style w:type="character" w:styleId="Hipervnculo">
    <w:name w:val="Hyperlink"/>
    <w:uiPriority w:val="99"/>
    <w:rsid w:val="00152B22"/>
    <w:rPr>
      <w:color w:val="0000FF"/>
      <w:u w:val="single"/>
    </w:rPr>
  </w:style>
  <w:style w:type="paragraph" w:styleId="NormalWeb">
    <w:name w:val="Normal (Web)"/>
    <w:basedOn w:val="Normal"/>
    <w:rsid w:val="004D478A"/>
    <w:pPr>
      <w:spacing w:before="100" w:beforeAutospacing="1" w:after="100" w:afterAutospacing="1"/>
      <w:ind w:left="0"/>
      <w:jc w:val="left"/>
    </w:pPr>
    <w:rPr>
      <w:rFonts w:ascii="Times New Roman" w:hAnsi="Times New Roman"/>
      <w:sz w:val="24"/>
      <w:lang w:val="es-ES" w:eastAsia="es-ES"/>
    </w:rPr>
  </w:style>
  <w:style w:type="character" w:styleId="nfasis">
    <w:name w:val="Emphasis"/>
    <w:qFormat/>
    <w:locked/>
    <w:rsid w:val="00F60672"/>
    <w:rPr>
      <w:i/>
      <w:iCs/>
    </w:rPr>
  </w:style>
  <w:style w:type="paragraph" w:styleId="TDC1">
    <w:name w:val="toc 1"/>
    <w:basedOn w:val="Normal"/>
    <w:next w:val="Normal"/>
    <w:autoRedefine/>
    <w:uiPriority w:val="39"/>
    <w:rsid w:val="00764FEC"/>
    <w:pPr>
      <w:tabs>
        <w:tab w:val="left" w:pos="660"/>
        <w:tab w:val="right" w:leader="dot" w:pos="9395"/>
      </w:tabs>
      <w:spacing w:after="100"/>
      <w:ind w:left="0"/>
    </w:pPr>
  </w:style>
  <w:style w:type="character" w:customStyle="1" w:styleId="Ttulo2Car">
    <w:name w:val="Título 2 Car"/>
    <w:link w:val="Ttulo2"/>
    <w:rsid w:val="00114D5D"/>
    <w:rPr>
      <w:rFonts w:ascii="Arial" w:hAnsi="Arial"/>
      <w:sz w:val="22"/>
      <w:szCs w:val="24"/>
      <w:lang w:val="es-CL" w:eastAsia="es-CL"/>
    </w:rPr>
  </w:style>
  <w:style w:type="character" w:customStyle="1" w:styleId="Ttulo3Car">
    <w:name w:val="Título 3 Car"/>
    <w:link w:val="Ttulo3"/>
    <w:semiHidden/>
    <w:rsid w:val="00114D5D"/>
    <w:rPr>
      <w:rFonts w:ascii="Cambria" w:eastAsia="Times New Roman" w:hAnsi="Cambria" w:cs="Times New Roman"/>
      <w:b/>
      <w:bCs/>
      <w:color w:val="4F81BD"/>
      <w:sz w:val="22"/>
      <w:szCs w:val="24"/>
      <w:lang w:val="es-CL" w:eastAsia="es-CL"/>
    </w:rPr>
  </w:style>
  <w:style w:type="paragraph" w:styleId="TDC2">
    <w:name w:val="toc 2"/>
    <w:basedOn w:val="Normal"/>
    <w:next w:val="Normal"/>
    <w:autoRedefine/>
    <w:uiPriority w:val="39"/>
    <w:rsid w:val="00114D5D"/>
    <w:pPr>
      <w:spacing w:after="100"/>
      <w:ind w:left="220"/>
    </w:pPr>
  </w:style>
  <w:style w:type="paragraph" w:styleId="Sinespaciado">
    <w:name w:val="No Spacing"/>
    <w:uiPriority w:val="1"/>
    <w:qFormat/>
    <w:rsid w:val="000173BB"/>
    <w:pPr>
      <w:ind w:left="357"/>
      <w:jc w:val="both"/>
    </w:pPr>
    <w:rPr>
      <w:rFonts w:ascii="Arial" w:hAnsi="Arial"/>
      <w:sz w:val="22"/>
      <w:szCs w:val="24"/>
      <w:lang w:val="es-CL" w:eastAsia="es-CL"/>
    </w:rPr>
  </w:style>
  <w:style w:type="paragraph" w:customStyle="1" w:styleId="Prrafodelista1">
    <w:name w:val="Párrafo de lista1"/>
    <w:basedOn w:val="Normal"/>
    <w:rsid w:val="00BA6A7C"/>
    <w:pPr>
      <w:spacing w:before="240"/>
      <w:ind w:left="720"/>
      <w:jc w:val="left"/>
    </w:pPr>
    <w:rPr>
      <w:rFonts w:ascii="Calibri" w:hAnsi="Calibri"/>
      <w:szCs w:val="22"/>
      <w:lang w:val="es-ES" w:eastAsia="en-US"/>
    </w:rPr>
  </w:style>
  <w:style w:type="paragraph" w:styleId="Textodeglobo">
    <w:name w:val="Balloon Text"/>
    <w:basedOn w:val="Normal"/>
    <w:link w:val="TextodegloboCar"/>
    <w:rsid w:val="00583DCE"/>
    <w:rPr>
      <w:rFonts w:ascii="Tahoma" w:hAnsi="Tahoma" w:cs="Tahoma"/>
      <w:sz w:val="16"/>
      <w:szCs w:val="16"/>
    </w:rPr>
  </w:style>
  <w:style w:type="character" w:customStyle="1" w:styleId="TextodegloboCar">
    <w:name w:val="Texto de globo Car"/>
    <w:link w:val="Textodeglobo"/>
    <w:rsid w:val="00583DCE"/>
    <w:rPr>
      <w:rFonts w:ascii="Tahoma" w:hAnsi="Tahoma" w:cs="Tahoma"/>
      <w:sz w:val="16"/>
      <w:szCs w:val="16"/>
    </w:rPr>
  </w:style>
  <w:style w:type="character" w:customStyle="1" w:styleId="apple-converted-space">
    <w:name w:val="apple-converted-space"/>
    <w:rsid w:val="004E208E"/>
  </w:style>
  <w:style w:type="character" w:customStyle="1" w:styleId="Ttulo4Car">
    <w:name w:val="Título 4 Car"/>
    <w:link w:val="Ttulo4"/>
    <w:semiHidden/>
    <w:rsid w:val="004E208E"/>
    <w:rPr>
      <w:rFonts w:ascii="Calibri" w:eastAsia="Times New Roman" w:hAnsi="Calibri" w:cs="Times New Roman"/>
      <w:b/>
      <w:bCs/>
      <w:sz w:val="28"/>
      <w:szCs w:val="28"/>
    </w:rPr>
  </w:style>
  <w:style w:type="paragraph" w:customStyle="1" w:styleId="Default">
    <w:name w:val="Default"/>
    <w:rsid w:val="002363DA"/>
    <w:pPr>
      <w:autoSpaceDE w:val="0"/>
      <w:autoSpaceDN w:val="0"/>
      <w:adjustRightInd w:val="0"/>
    </w:pPr>
    <w:rPr>
      <w:color w:val="000000"/>
      <w:sz w:val="24"/>
      <w:szCs w:val="24"/>
      <w:lang w:val="es-CL"/>
    </w:rPr>
  </w:style>
  <w:style w:type="character" w:styleId="Refdecomentario">
    <w:name w:val="annotation reference"/>
    <w:basedOn w:val="Fuentedeprrafopredeter"/>
    <w:unhideWhenUsed/>
    <w:rsid w:val="002363DA"/>
    <w:rPr>
      <w:sz w:val="16"/>
      <w:szCs w:val="16"/>
    </w:rPr>
  </w:style>
  <w:style w:type="paragraph" w:styleId="Textocomentario">
    <w:name w:val="annotation text"/>
    <w:basedOn w:val="Normal"/>
    <w:link w:val="TextocomentarioCar"/>
    <w:unhideWhenUsed/>
    <w:rsid w:val="002363DA"/>
    <w:rPr>
      <w:sz w:val="20"/>
      <w:szCs w:val="20"/>
    </w:rPr>
  </w:style>
  <w:style w:type="character" w:customStyle="1" w:styleId="TextocomentarioCar">
    <w:name w:val="Texto comentario Car"/>
    <w:basedOn w:val="Fuentedeprrafopredeter"/>
    <w:link w:val="Textocomentario"/>
    <w:rsid w:val="002363DA"/>
    <w:rPr>
      <w:rFonts w:ascii="Arial" w:hAnsi="Arial"/>
      <w:lang w:val="es-CL" w:eastAsia="es-CL"/>
    </w:rPr>
  </w:style>
  <w:style w:type="paragraph" w:styleId="Textonotapie">
    <w:name w:val="footnote text"/>
    <w:basedOn w:val="Normal"/>
    <w:link w:val="TextonotapieCar"/>
    <w:uiPriority w:val="99"/>
    <w:unhideWhenUsed/>
    <w:rsid w:val="002363DA"/>
    <w:rPr>
      <w:sz w:val="20"/>
      <w:szCs w:val="20"/>
    </w:rPr>
  </w:style>
  <w:style w:type="character" w:customStyle="1" w:styleId="TextonotapieCar">
    <w:name w:val="Texto nota pie Car"/>
    <w:basedOn w:val="Fuentedeprrafopredeter"/>
    <w:link w:val="Textonotapie"/>
    <w:uiPriority w:val="99"/>
    <w:rsid w:val="002363DA"/>
    <w:rPr>
      <w:rFonts w:ascii="Arial" w:hAnsi="Arial"/>
      <w:lang w:val="es-CL" w:eastAsia="es-CL"/>
    </w:rPr>
  </w:style>
  <w:style w:type="character" w:styleId="Refdenotaalpie">
    <w:name w:val="footnote reference"/>
    <w:basedOn w:val="Fuentedeprrafopredeter"/>
    <w:semiHidden/>
    <w:unhideWhenUsed/>
    <w:rsid w:val="002363DA"/>
    <w:rPr>
      <w:vertAlign w:val="superscript"/>
    </w:rPr>
  </w:style>
  <w:style w:type="paragraph" w:styleId="Textonotaalfinal">
    <w:name w:val="endnote text"/>
    <w:basedOn w:val="Normal"/>
    <w:link w:val="TextonotaalfinalCar"/>
    <w:semiHidden/>
    <w:unhideWhenUsed/>
    <w:rsid w:val="0070106D"/>
    <w:rPr>
      <w:sz w:val="20"/>
      <w:szCs w:val="20"/>
    </w:rPr>
  </w:style>
  <w:style w:type="character" w:customStyle="1" w:styleId="TextonotaalfinalCar">
    <w:name w:val="Texto nota al final Car"/>
    <w:basedOn w:val="Fuentedeprrafopredeter"/>
    <w:link w:val="Textonotaalfinal"/>
    <w:semiHidden/>
    <w:rsid w:val="0070106D"/>
    <w:rPr>
      <w:rFonts w:ascii="Arial" w:hAnsi="Arial"/>
      <w:lang w:val="es-CL" w:eastAsia="es-CL"/>
    </w:rPr>
  </w:style>
  <w:style w:type="character" w:styleId="Refdenotaalfinal">
    <w:name w:val="endnote reference"/>
    <w:basedOn w:val="Fuentedeprrafopredeter"/>
    <w:semiHidden/>
    <w:unhideWhenUsed/>
    <w:rsid w:val="0070106D"/>
    <w:rPr>
      <w:vertAlign w:val="superscript"/>
    </w:rPr>
  </w:style>
  <w:style w:type="paragraph" w:customStyle="1" w:styleId="DecimalAligned">
    <w:name w:val="Decimal Aligned"/>
    <w:basedOn w:val="Normal"/>
    <w:uiPriority w:val="40"/>
    <w:qFormat/>
    <w:rsid w:val="005C1CDC"/>
    <w:pPr>
      <w:tabs>
        <w:tab w:val="decimal" w:pos="360"/>
      </w:tabs>
      <w:spacing w:after="200" w:line="276" w:lineRule="auto"/>
      <w:ind w:left="0"/>
      <w:jc w:val="left"/>
    </w:pPr>
    <w:rPr>
      <w:rFonts w:asciiTheme="minorHAnsi" w:eastAsiaTheme="minorEastAsia" w:hAnsiTheme="minorHAnsi"/>
      <w:szCs w:val="22"/>
    </w:rPr>
  </w:style>
  <w:style w:type="character" w:styleId="nfasissutil">
    <w:name w:val="Subtle Emphasis"/>
    <w:basedOn w:val="Fuentedeprrafopredeter"/>
    <w:uiPriority w:val="19"/>
    <w:qFormat/>
    <w:rsid w:val="005C1CDC"/>
    <w:rPr>
      <w:i/>
      <w:iCs/>
    </w:rPr>
  </w:style>
  <w:style w:type="table" w:styleId="Sombreadomedio2-nfasis5">
    <w:name w:val="Medium Shading 2 Accent 5"/>
    <w:basedOn w:val="Tablanormal"/>
    <w:uiPriority w:val="64"/>
    <w:rsid w:val="005C1CDC"/>
    <w:rPr>
      <w:rFonts w:asciiTheme="minorHAnsi" w:eastAsiaTheme="minorEastAsia" w:hAnsiTheme="minorHAnsi" w:cstheme="minorBidi"/>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decuadrcula4-nfasis1">
    <w:name w:val="Grid Table 4 Accent 1"/>
    <w:basedOn w:val="Tablanormal"/>
    <w:uiPriority w:val="49"/>
    <w:rsid w:val="008A03D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2-nfasis1">
    <w:name w:val="Grid Table 2 Accent 1"/>
    <w:basedOn w:val="Tablanormal"/>
    <w:uiPriority w:val="47"/>
    <w:rsid w:val="008A03D8"/>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EncabezadoCar">
    <w:name w:val="Encabezado Car"/>
    <w:basedOn w:val="Fuentedeprrafopredeter"/>
    <w:link w:val="Encabezado"/>
    <w:uiPriority w:val="99"/>
    <w:rsid w:val="00487B00"/>
    <w:rPr>
      <w:rFonts w:ascii="Arial" w:hAnsi="Arial"/>
      <w:sz w:val="22"/>
      <w:szCs w:val="24"/>
      <w:lang w:val="es-CL" w:eastAsia="es-CL"/>
    </w:rPr>
  </w:style>
  <w:style w:type="paragraph" w:styleId="TtulodeTDC">
    <w:name w:val="TOC Heading"/>
    <w:basedOn w:val="Ttulo1"/>
    <w:next w:val="Normal"/>
    <w:uiPriority w:val="39"/>
    <w:unhideWhenUsed/>
    <w:qFormat/>
    <w:rsid w:val="00FB70F2"/>
    <w:pPr>
      <w:keepLines/>
      <w:numPr>
        <w:numId w:val="0"/>
      </w:numPr>
      <w:tabs>
        <w:tab w:val="left" w:pos="360"/>
      </w:tabs>
      <w:spacing w:before="24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DC3">
    <w:name w:val="toc 3"/>
    <w:basedOn w:val="Normal"/>
    <w:next w:val="Normal"/>
    <w:autoRedefine/>
    <w:uiPriority w:val="39"/>
    <w:unhideWhenUsed/>
    <w:rsid w:val="00FB70F2"/>
    <w:pPr>
      <w:spacing w:after="100" w:line="259" w:lineRule="auto"/>
      <w:ind w:left="440"/>
      <w:jc w:val="left"/>
    </w:pPr>
    <w:rPr>
      <w:rFonts w:asciiTheme="minorHAnsi" w:eastAsiaTheme="minorEastAsia" w:hAnsiTheme="minorHAnsi"/>
      <w:szCs w:val="22"/>
    </w:rPr>
  </w:style>
  <w:style w:type="paragraph" w:styleId="Asuntodelcomentario">
    <w:name w:val="annotation subject"/>
    <w:basedOn w:val="Textocomentario"/>
    <w:next w:val="Textocomentario"/>
    <w:link w:val="AsuntodelcomentarioCar"/>
    <w:semiHidden/>
    <w:unhideWhenUsed/>
    <w:rsid w:val="005943DB"/>
    <w:rPr>
      <w:b/>
      <w:bCs/>
    </w:rPr>
  </w:style>
  <w:style w:type="character" w:customStyle="1" w:styleId="AsuntodelcomentarioCar">
    <w:name w:val="Asunto del comentario Car"/>
    <w:basedOn w:val="TextocomentarioCar"/>
    <w:link w:val="Asuntodelcomentario"/>
    <w:semiHidden/>
    <w:rsid w:val="005943DB"/>
    <w:rPr>
      <w:rFonts w:ascii="Arial" w:hAnsi="Arial"/>
      <w:b/>
      <w:bCs/>
      <w:lang w:val="es-CL" w:eastAsia="es-CL"/>
    </w:rPr>
  </w:style>
  <w:style w:type="paragraph" w:styleId="Revisin">
    <w:name w:val="Revision"/>
    <w:hidden/>
    <w:uiPriority w:val="99"/>
    <w:semiHidden/>
    <w:rsid w:val="00764FEC"/>
    <w:rPr>
      <w:rFonts w:ascii="Arial" w:hAnsi="Arial"/>
      <w:sz w:val="22"/>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8215">
      <w:bodyDiv w:val="1"/>
      <w:marLeft w:val="0"/>
      <w:marRight w:val="0"/>
      <w:marTop w:val="0"/>
      <w:marBottom w:val="0"/>
      <w:divBdr>
        <w:top w:val="none" w:sz="0" w:space="0" w:color="auto"/>
        <w:left w:val="none" w:sz="0" w:space="0" w:color="auto"/>
        <w:bottom w:val="none" w:sz="0" w:space="0" w:color="auto"/>
        <w:right w:val="none" w:sz="0" w:space="0" w:color="auto"/>
      </w:divBdr>
      <w:divsChild>
        <w:div w:id="438572173">
          <w:marLeft w:val="547"/>
          <w:marRight w:val="0"/>
          <w:marTop w:val="115"/>
          <w:marBottom w:val="0"/>
          <w:divBdr>
            <w:top w:val="none" w:sz="0" w:space="0" w:color="auto"/>
            <w:left w:val="none" w:sz="0" w:space="0" w:color="auto"/>
            <w:bottom w:val="none" w:sz="0" w:space="0" w:color="auto"/>
            <w:right w:val="none" w:sz="0" w:space="0" w:color="auto"/>
          </w:divBdr>
        </w:div>
      </w:divsChild>
    </w:div>
    <w:div w:id="186262285">
      <w:bodyDiv w:val="1"/>
      <w:marLeft w:val="0"/>
      <w:marRight w:val="0"/>
      <w:marTop w:val="0"/>
      <w:marBottom w:val="0"/>
      <w:divBdr>
        <w:top w:val="none" w:sz="0" w:space="0" w:color="auto"/>
        <w:left w:val="none" w:sz="0" w:space="0" w:color="auto"/>
        <w:bottom w:val="none" w:sz="0" w:space="0" w:color="auto"/>
        <w:right w:val="none" w:sz="0" w:space="0" w:color="auto"/>
      </w:divBdr>
      <w:divsChild>
        <w:div w:id="83917055">
          <w:marLeft w:val="0"/>
          <w:marRight w:val="0"/>
          <w:marTop w:val="0"/>
          <w:marBottom w:val="0"/>
          <w:divBdr>
            <w:top w:val="none" w:sz="0" w:space="0" w:color="auto"/>
            <w:left w:val="none" w:sz="0" w:space="0" w:color="auto"/>
            <w:bottom w:val="none" w:sz="0" w:space="0" w:color="auto"/>
            <w:right w:val="none" w:sz="0" w:space="0" w:color="auto"/>
          </w:divBdr>
        </w:div>
        <w:div w:id="94905637">
          <w:marLeft w:val="0"/>
          <w:marRight w:val="0"/>
          <w:marTop w:val="0"/>
          <w:marBottom w:val="0"/>
          <w:divBdr>
            <w:top w:val="none" w:sz="0" w:space="0" w:color="auto"/>
            <w:left w:val="none" w:sz="0" w:space="0" w:color="auto"/>
            <w:bottom w:val="none" w:sz="0" w:space="0" w:color="auto"/>
            <w:right w:val="none" w:sz="0" w:space="0" w:color="auto"/>
          </w:divBdr>
        </w:div>
        <w:div w:id="117072452">
          <w:marLeft w:val="0"/>
          <w:marRight w:val="0"/>
          <w:marTop w:val="0"/>
          <w:marBottom w:val="0"/>
          <w:divBdr>
            <w:top w:val="none" w:sz="0" w:space="0" w:color="auto"/>
            <w:left w:val="none" w:sz="0" w:space="0" w:color="auto"/>
            <w:bottom w:val="none" w:sz="0" w:space="0" w:color="auto"/>
            <w:right w:val="none" w:sz="0" w:space="0" w:color="auto"/>
          </w:divBdr>
        </w:div>
        <w:div w:id="257180475">
          <w:marLeft w:val="0"/>
          <w:marRight w:val="0"/>
          <w:marTop w:val="0"/>
          <w:marBottom w:val="0"/>
          <w:divBdr>
            <w:top w:val="none" w:sz="0" w:space="0" w:color="auto"/>
            <w:left w:val="none" w:sz="0" w:space="0" w:color="auto"/>
            <w:bottom w:val="none" w:sz="0" w:space="0" w:color="auto"/>
            <w:right w:val="none" w:sz="0" w:space="0" w:color="auto"/>
          </w:divBdr>
        </w:div>
        <w:div w:id="291979110">
          <w:marLeft w:val="0"/>
          <w:marRight w:val="0"/>
          <w:marTop w:val="0"/>
          <w:marBottom w:val="0"/>
          <w:divBdr>
            <w:top w:val="none" w:sz="0" w:space="0" w:color="auto"/>
            <w:left w:val="none" w:sz="0" w:space="0" w:color="auto"/>
            <w:bottom w:val="none" w:sz="0" w:space="0" w:color="auto"/>
            <w:right w:val="none" w:sz="0" w:space="0" w:color="auto"/>
          </w:divBdr>
        </w:div>
        <w:div w:id="676544137">
          <w:marLeft w:val="0"/>
          <w:marRight w:val="0"/>
          <w:marTop w:val="0"/>
          <w:marBottom w:val="0"/>
          <w:divBdr>
            <w:top w:val="none" w:sz="0" w:space="0" w:color="auto"/>
            <w:left w:val="none" w:sz="0" w:space="0" w:color="auto"/>
            <w:bottom w:val="none" w:sz="0" w:space="0" w:color="auto"/>
            <w:right w:val="none" w:sz="0" w:space="0" w:color="auto"/>
          </w:divBdr>
        </w:div>
        <w:div w:id="866720313">
          <w:marLeft w:val="0"/>
          <w:marRight w:val="0"/>
          <w:marTop w:val="0"/>
          <w:marBottom w:val="0"/>
          <w:divBdr>
            <w:top w:val="none" w:sz="0" w:space="0" w:color="auto"/>
            <w:left w:val="none" w:sz="0" w:space="0" w:color="auto"/>
            <w:bottom w:val="none" w:sz="0" w:space="0" w:color="auto"/>
            <w:right w:val="none" w:sz="0" w:space="0" w:color="auto"/>
          </w:divBdr>
        </w:div>
        <w:div w:id="885994954">
          <w:marLeft w:val="0"/>
          <w:marRight w:val="0"/>
          <w:marTop w:val="0"/>
          <w:marBottom w:val="0"/>
          <w:divBdr>
            <w:top w:val="none" w:sz="0" w:space="0" w:color="auto"/>
            <w:left w:val="none" w:sz="0" w:space="0" w:color="auto"/>
            <w:bottom w:val="none" w:sz="0" w:space="0" w:color="auto"/>
            <w:right w:val="none" w:sz="0" w:space="0" w:color="auto"/>
          </w:divBdr>
        </w:div>
        <w:div w:id="1159233270">
          <w:marLeft w:val="0"/>
          <w:marRight w:val="0"/>
          <w:marTop w:val="0"/>
          <w:marBottom w:val="0"/>
          <w:divBdr>
            <w:top w:val="none" w:sz="0" w:space="0" w:color="auto"/>
            <w:left w:val="none" w:sz="0" w:space="0" w:color="auto"/>
            <w:bottom w:val="none" w:sz="0" w:space="0" w:color="auto"/>
            <w:right w:val="none" w:sz="0" w:space="0" w:color="auto"/>
          </w:divBdr>
        </w:div>
        <w:div w:id="1703675859">
          <w:marLeft w:val="0"/>
          <w:marRight w:val="0"/>
          <w:marTop w:val="0"/>
          <w:marBottom w:val="0"/>
          <w:divBdr>
            <w:top w:val="none" w:sz="0" w:space="0" w:color="auto"/>
            <w:left w:val="none" w:sz="0" w:space="0" w:color="auto"/>
            <w:bottom w:val="none" w:sz="0" w:space="0" w:color="auto"/>
            <w:right w:val="none" w:sz="0" w:space="0" w:color="auto"/>
          </w:divBdr>
        </w:div>
        <w:div w:id="1942103083">
          <w:marLeft w:val="0"/>
          <w:marRight w:val="0"/>
          <w:marTop w:val="0"/>
          <w:marBottom w:val="0"/>
          <w:divBdr>
            <w:top w:val="none" w:sz="0" w:space="0" w:color="auto"/>
            <w:left w:val="none" w:sz="0" w:space="0" w:color="auto"/>
            <w:bottom w:val="none" w:sz="0" w:space="0" w:color="auto"/>
            <w:right w:val="none" w:sz="0" w:space="0" w:color="auto"/>
          </w:divBdr>
        </w:div>
        <w:div w:id="2118601779">
          <w:marLeft w:val="0"/>
          <w:marRight w:val="0"/>
          <w:marTop w:val="0"/>
          <w:marBottom w:val="0"/>
          <w:divBdr>
            <w:top w:val="none" w:sz="0" w:space="0" w:color="auto"/>
            <w:left w:val="none" w:sz="0" w:space="0" w:color="auto"/>
            <w:bottom w:val="none" w:sz="0" w:space="0" w:color="auto"/>
            <w:right w:val="none" w:sz="0" w:space="0" w:color="auto"/>
          </w:divBdr>
        </w:div>
      </w:divsChild>
    </w:div>
    <w:div w:id="214784172">
      <w:bodyDiv w:val="1"/>
      <w:marLeft w:val="0"/>
      <w:marRight w:val="0"/>
      <w:marTop w:val="0"/>
      <w:marBottom w:val="0"/>
      <w:divBdr>
        <w:top w:val="none" w:sz="0" w:space="0" w:color="auto"/>
        <w:left w:val="none" w:sz="0" w:space="0" w:color="auto"/>
        <w:bottom w:val="none" w:sz="0" w:space="0" w:color="auto"/>
        <w:right w:val="none" w:sz="0" w:space="0" w:color="auto"/>
      </w:divBdr>
    </w:div>
    <w:div w:id="430443245">
      <w:bodyDiv w:val="1"/>
      <w:marLeft w:val="0"/>
      <w:marRight w:val="0"/>
      <w:marTop w:val="0"/>
      <w:marBottom w:val="0"/>
      <w:divBdr>
        <w:top w:val="none" w:sz="0" w:space="0" w:color="auto"/>
        <w:left w:val="none" w:sz="0" w:space="0" w:color="auto"/>
        <w:bottom w:val="none" w:sz="0" w:space="0" w:color="auto"/>
        <w:right w:val="none" w:sz="0" w:space="0" w:color="auto"/>
      </w:divBdr>
    </w:div>
    <w:div w:id="875314050">
      <w:bodyDiv w:val="1"/>
      <w:marLeft w:val="0"/>
      <w:marRight w:val="0"/>
      <w:marTop w:val="0"/>
      <w:marBottom w:val="0"/>
      <w:divBdr>
        <w:top w:val="none" w:sz="0" w:space="0" w:color="auto"/>
        <w:left w:val="none" w:sz="0" w:space="0" w:color="auto"/>
        <w:bottom w:val="none" w:sz="0" w:space="0" w:color="auto"/>
        <w:right w:val="none" w:sz="0" w:space="0" w:color="auto"/>
      </w:divBdr>
      <w:divsChild>
        <w:div w:id="1951205077">
          <w:marLeft w:val="547"/>
          <w:marRight w:val="0"/>
          <w:marTop w:val="115"/>
          <w:marBottom w:val="0"/>
          <w:divBdr>
            <w:top w:val="none" w:sz="0" w:space="0" w:color="auto"/>
            <w:left w:val="none" w:sz="0" w:space="0" w:color="auto"/>
            <w:bottom w:val="none" w:sz="0" w:space="0" w:color="auto"/>
            <w:right w:val="none" w:sz="0" w:space="0" w:color="auto"/>
          </w:divBdr>
        </w:div>
      </w:divsChild>
    </w:div>
    <w:div w:id="992640301">
      <w:bodyDiv w:val="1"/>
      <w:marLeft w:val="0"/>
      <w:marRight w:val="0"/>
      <w:marTop w:val="0"/>
      <w:marBottom w:val="0"/>
      <w:divBdr>
        <w:top w:val="none" w:sz="0" w:space="0" w:color="auto"/>
        <w:left w:val="none" w:sz="0" w:space="0" w:color="auto"/>
        <w:bottom w:val="none" w:sz="0" w:space="0" w:color="auto"/>
        <w:right w:val="none" w:sz="0" w:space="0" w:color="auto"/>
      </w:divBdr>
    </w:div>
    <w:div w:id="1432386764">
      <w:bodyDiv w:val="1"/>
      <w:marLeft w:val="0"/>
      <w:marRight w:val="0"/>
      <w:marTop w:val="0"/>
      <w:marBottom w:val="0"/>
      <w:divBdr>
        <w:top w:val="none" w:sz="0" w:space="0" w:color="auto"/>
        <w:left w:val="none" w:sz="0" w:space="0" w:color="auto"/>
        <w:bottom w:val="none" w:sz="0" w:space="0" w:color="auto"/>
        <w:right w:val="none" w:sz="0" w:space="0" w:color="auto"/>
      </w:divBdr>
    </w:div>
    <w:div w:id="1578906613">
      <w:bodyDiv w:val="1"/>
      <w:marLeft w:val="0"/>
      <w:marRight w:val="0"/>
      <w:marTop w:val="0"/>
      <w:marBottom w:val="0"/>
      <w:divBdr>
        <w:top w:val="none" w:sz="0" w:space="0" w:color="auto"/>
        <w:left w:val="none" w:sz="0" w:space="0" w:color="auto"/>
        <w:bottom w:val="none" w:sz="0" w:space="0" w:color="auto"/>
        <w:right w:val="none" w:sz="0" w:space="0" w:color="auto"/>
      </w:divBdr>
      <w:divsChild>
        <w:div w:id="1985038347">
          <w:marLeft w:val="0"/>
          <w:marRight w:val="0"/>
          <w:marTop w:val="0"/>
          <w:marBottom w:val="0"/>
          <w:divBdr>
            <w:top w:val="none" w:sz="0" w:space="0" w:color="auto"/>
            <w:left w:val="none" w:sz="0" w:space="0" w:color="auto"/>
            <w:bottom w:val="none" w:sz="0" w:space="0" w:color="auto"/>
            <w:right w:val="none" w:sz="0" w:space="0" w:color="auto"/>
          </w:divBdr>
          <w:divsChild>
            <w:div w:id="850526932">
              <w:marLeft w:val="0"/>
              <w:marRight w:val="0"/>
              <w:marTop w:val="0"/>
              <w:marBottom w:val="0"/>
              <w:divBdr>
                <w:top w:val="none" w:sz="0" w:space="0" w:color="auto"/>
                <w:left w:val="none" w:sz="0" w:space="0" w:color="auto"/>
                <w:bottom w:val="none" w:sz="0" w:space="0" w:color="auto"/>
                <w:right w:val="none" w:sz="0" w:space="0" w:color="auto"/>
              </w:divBdr>
              <w:divsChild>
                <w:div w:id="930359397">
                  <w:marLeft w:val="0"/>
                  <w:marRight w:val="0"/>
                  <w:marTop w:val="0"/>
                  <w:marBottom w:val="0"/>
                  <w:divBdr>
                    <w:top w:val="none" w:sz="0" w:space="0" w:color="auto"/>
                    <w:left w:val="none" w:sz="0" w:space="0" w:color="auto"/>
                    <w:bottom w:val="none" w:sz="0" w:space="0" w:color="auto"/>
                    <w:right w:val="none" w:sz="0" w:space="0" w:color="auto"/>
                  </w:divBdr>
                </w:div>
                <w:div w:id="1059742040">
                  <w:marLeft w:val="0"/>
                  <w:marRight w:val="0"/>
                  <w:marTop w:val="0"/>
                  <w:marBottom w:val="0"/>
                  <w:divBdr>
                    <w:top w:val="none" w:sz="0" w:space="0" w:color="auto"/>
                    <w:left w:val="none" w:sz="0" w:space="0" w:color="auto"/>
                    <w:bottom w:val="none" w:sz="0" w:space="0" w:color="auto"/>
                    <w:right w:val="none" w:sz="0" w:space="0" w:color="auto"/>
                  </w:divBdr>
                </w:div>
                <w:div w:id="284235883">
                  <w:marLeft w:val="0"/>
                  <w:marRight w:val="0"/>
                  <w:marTop w:val="0"/>
                  <w:marBottom w:val="0"/>
                  <w:divBdr>
                    <w:top w:val="none" w:sz="0" w:space="0" w:color="auto"/>
                    <w:left w:val="none" w:sz="0" w:space="0" w:color="auto"/>
                    <w:bottom w:val="none" w:sz="0" w:space="0" w:color="auto"/>
                    <w:right w:val="none" w:sz="0" w:space="0" w:color="auto"/>
                  </w:divBdr>
                </w:div>
                <w:div w:id="12866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4894">
          <w:marLeft w:val="0"/>
          <w:marRight w:val="0"/>
          <w:marTop w:val="0"/>
          <w:marBottom w:val="0"/>
          <w:divBdr>
            <w:top w:val="none" w:sz="0" w:space="0" w:color="auto"/>
            <w:left w:val="none" w:sz="0" w:space="0" w:color="auto"/>
            <w:bottom w:val="none" w:sz="0" w:space="0" w:color="auto"/>
            <w:right w:val="none" w:sz="0" w:space="0" w:color="auto"/>
          </w:divBdr>
          <w:divsChild>
            <w:div w:id="35276007">
              <w:marLeft w:val="0"/>
              <w:marRight w:val="0"/>
              <w:marTop w:val="0"/>
              <w:marBottom w:val="0"/>
              <w:divBdr>
                <w:top w:val="none" w:sz="0" w:space="0" w:color="auto"/>
                <w:left w:val="none" w:sz="0" w:space="0" w:color="auto"/>
                <w:bottom w:val="none" w:sz="0" w:space="0" w:color="auto"/>
                <w:right w:val="none" w:sz="0" w:space="0" w:color="auto"/>
              </w:divBdr>
              <w:divsChild>
                <w:div w:id="1818263064">
                  <w:marLeft w:val="0"/>
                  <w:marRight w:val="0"/>
                  <w:marTop w:val="0"/>
                  <w:marBottom w:val="0"/>
                  <w:divBdr>
                    <w:top w:val="none" w:sz="0" w:space="0" w:color="auto"/>
                    <w:left w:val="none" w:sz="0" w:space="0" w:color="auto"/>
                    <w:bottom w:val="none" w:sz="0" w:space="0" w:color="auto"/>
                    <w:right w:val="none" w:sz="0" w:space="0" w:color="auto"/>
                  </w:divBdr>
                </w:div>
                <w:div w:id="215896120">
                  <w:marLeft w:val="0"/>
                  <w:marRight w:val="0"/>
                  <w:marTop w:val="0"/>
                  <w:marBottom w:val="0"/>
                  <w:divBdr>
                    <w:top w:val="none" w:sz="0" w:space="0" w:color="auto"/>
                    <w:left w:val="none" w:sz="0" w:space="0" w:color="auto"/>
                    <w:bottom w:val="none" w:sz="0" w:space="0" w:color="auto"/>
                    <w:right w:val="none" w:sz="0" w:space="0" w:color="auto"/>
                  </w:divBdr>
                </w:div>
                <w:div w:id="4505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2BCD4-B186-4C72-A317-10CD0B91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23</Pages>
  <Words>4058</Words>
  <Characters>22325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Privado</Company>
  <LinksUpToDate>false</LinksUpToDate>
  <CharactersWithSpaces>26331</CharactersWithSpaces>
  <SharedDoc>false</SharedDoc>
  <HLinks>
    <vt:vector size="6" baseType="variant">
      <vt:variant>
        <vt:i4>7274574</vt:i4>
      </vt:variant>
      <vt:variant>
        <vt:i4>0</vt:i4>
      </vt:variant>
      <vt:variant>
        <vt:i4>0</vt:i4>
      </vt:variant>
      <vt:variant>
        <vt:i4>5</vt:i4>
      </vt:variant>
      <vt:variant>
        <vt:lpwstr>http://www.scielo.cl/scielo.php?script=sci_serial&amp;pid=0718-4816&amp;lng=es&amp;nrm=iso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Salud-05</cp:lastModifiedBy>
  <cp:revision>2</cp:revision>
  <cp:lastPrinted>2017-03-28T19:33:00Z</cp:lastPrinted>
  <dcterms:created xsi:type="dcterms:W3CDTF">2022-08-04T12:17:00Z</dcterms:created>
  <dcterms:modified xsi:type="dcterms:W3CDTF">2022-08-04T12:17:00Z</dcterms:modified>
</cp:coreProperties>
</file>